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6BB50AF" w14:textId="77777777" w:rsidR="00DC1FE5" w:rsidRPr="001A2B7A" w:rsidRDefault="00DC1FE5" w:rsidP="00CF1E74">
      <w:pPr>
        <w:autoSpaceDE w:val="0"/>
        <w:autoSpaceDN w:val="0"/>
        <w:adjustRightInd w:val="0"/>
        <w:spacing w:after="0" w:line="240" w:lineRule="auto"/>
        <w:jc w:val="center"/>
        <w:rPr>
          <w:rFonts w:cs="Calibri"/>
          <w:sz w:val="32"/>
          <w:szCs w:val="32"/>
        </w:rPr>
      </w:pPr>
    </w:p>
    <w:p w14:paraId="4B1323DD" w14:textId="337FBF8A" w:rsidR="00CF1E74" w:rsidRDefault="00AF524A" w:rsidP="00CF1E74">
      <w:pPr>
        <w:autoSpaceDE w:val="0"/>
        <w:autoSpaceDN w:val="0"/>
        <w:adjustRightInd w:val="0"/>
        <w:spacing w:after="0" w:line="240" w:lineRule="auto"/>
        <w:jc w:val="center"/>
        <w:rPr>
          <w:rFonts w:cs="Calibri"/>
          <w:b/>
          <w:sz w:val="32"/>
          <w:szCs w:val="32"/>
        </w:rPr>
      </w:pPr>
      <w:r>
        <w:rPr>
          <w:rFonts w:cs="Calibri"/>
          <w:b/>
          <w:sz w:val="32"/>
          <w:szCs w:val="32"/>
        </w:rPr>
        <w:t>Análise da aplicaç</w:t>
      </w:r>
      <w:r w:rsidR="00D73B66">
        <w:rPr>
          <w:rFonts w:cs="Calibri"/>
          <w:b/>
          <w:sz w:val="32"/>
          <w:szCs w:val="32"/>
        </w:rPr>
        <w:t>ão dos normativos de S</w:t>
      </w:r>
      <w:r>
        <w:rPr>
          <w:rFonts w:cs="Calibri"/>
          <w:b/>
          <w:sz w:val="32"/>
          <w:szCs w:val="32"/>
        </w:rPr>
        <w:t xml:space="preserve">egurança </w:t>
      </w:r>
      <w:r w:rsidR="00D73B66">
        <w:rPr>
          <w:rFonts w:cs="Calibri"/>
          <w:b/>
          <w:sz w:val="32"/>
          <w:szCs w:val="32"/>
        </w:rPr>
        <w:t>C</w:t>
      </w:r>
      <w:r>
        <w:rPr>
          <w:rFonts w:cs="Calibri"/>
          <w:b/>
          <w:sz w:val="32"/>
          <w:szCs w:val="32"/>
        </w:rPr>
        <w:t xml:space="preserve">ontra </w:t>
      </w:r>
      <w:r w:rsidR="00D73B66">
        <w:rPr>
          <w:rFonts w:cs="Calibri"/>
          <w:b/>
          <w:sz w:val="32"/>
          <w:szCs w:val="32"/>
        </w:rPr>
        <w:t>I</w:t>
      </w:r>
      <w:r>
        <w:rPr>
          <w:rFonts w:cs="Calibri"/>
          <w:b/>
          <w:sz w:val="32"/>
          <w:szCs w:val="32"/>
        </w:rPr>
        <w:t>ncêndio nos projetos arquitetônicos: arquitetos x corpo de bombeiros</w:t>
      </w:r>
    </w:p>
    <w:p w14:paraId="3853AA68" w14:textId="77777777" w:rsidR="00863708" w:rsidRPr="003F4FF8" w:rsidRDefault="00863708" w:rsidP="00CF1E74">
      <w:pPr>
        <w:autoSpaceDE w:val="0"/>
        <w:autoSpaceDN w:val="0"/>
        <w:adjustRightInd w:val="0"/>
        <w:spacing w:after="0" w:line="240" w:lineRule="auto"/>
        <w:jc w:val="center"/>
        <w:rPr>
          <w:rFonts w:cs="Calibri"/>
          <w:sz w:val="24"/>
          <w:szCs w:val="24"/>
        </w:rPr>
      </w:pPr>
    </w:p>
    <w:p w14:paraId="7CBD1871" w14:textId="4E425A4B" w:rsidR="00CF1E74" w:rsidRPr="003F4FF8" w:rsidRDefault="00AF524A" w:rsidP="00CF1E74">
      <w:pPr>
        <w:autoSpaceDE w:val="0"/>
        <w:autoSpaceDN w:val="0"/>
        <w:adjustRightInd w:val="0"/>
        <w:spacing w:after="0" w:line="240" w:lineRule="auto"/>
        <w:jc w:val="center"/>
        <w:rPr>
          <w:rFonts w:cs="Calibri"/>
          <w:sz w:val="16"/>
          <w:szCs w:val="16"/>
        </w:rPr>
      </w:pPr>
      <w:r>
        <w:rPr>
          <w:rFonts w:cs="Calibri"/>
          <w:sz w:val="24"/>
          <w:szCs w:val="24"/>
        </w:rPr>
        <w:t>Eriberto Carlos Mendes da Silva</w:t>
      </w:r>
      <w:r w:rsidRPr="003F4FF8">
        <w:rPr>
          <w:rFonts w:cs="Calibri"/>
          <w:sz w:val="20"/>
          <w:szCs w:val="20"/>
          <w:vertAlign w:val="superscript"/>
        </w:rPr>
        <w:t xml:space="preserve"> </w:t>
      </w:r>
      <w:proofErr w:type="gramStart"/>
      <w:r w:rsidR="00CF1E74" w:rsidRPr="003F4FF8">
        <w:rPr>
          <w:rFonts w:cs="Calibri"/>
          <w:sz w:val="20"/>
          <w:szCs w:val="20"/>
          <w:vertAlign w:val="superscript"/>
        </w:rPr>
        <w:t>1</w:t>
      </w:r>
      <w:proofErr w:type="gramEnd"/>
      <w:r w:rsidR="00CF1E74" w:rsidRPr="003F4FF8">
        <w:rPr>
          <w:rFonts w:cs="Calibri"/>
          <w:sz w:val="24"/>
          <w:szCs w:val="24"/>
        </w:rPr>
        <w:t xml:space="preserve">; </w:t>
      </w:r>
      <w:r>
        <w:rPr>
          <w:rFonts w:cs="Calibri"/>
          <w:sz w:val="24"/>
          <w:szCs w:val="24"/>
        </w:rPr>
        <w:t xml:space="preserve">Edna Moura Pinto </w:t>
      </w:r>
      <w:r w:rsidR="00CF1E74" w:rsidRPr="003F4FF8">
        <w:rPr>
          <w:rFonts w:cs="Calibri"/>
          <w:sz w:val="20"/>
          <w:szCs w:val="20"/>
          <w:vertAlign w:val="superscript"/>
        </w:rPr>
        <w:t>2</w:t>
      </w:r>
      <w:r w:rsidR="003B00CB">
        <w:rPr>
          <w:rStyle w:val="Refdenotadefim"/>
          <w:rFonts w:cs="Calibri"/>
          <w:color w:val="BFBFBF"/>
          <w:sz w:val="20"/>
          <w:szCs w:val="20"/>
        </w:rPr>
        <w:endnoteReference w:id="1"/>
      </w:r>
    </w:p>
    <w:p w14:paraId="7D5F9DE2" w14:textId="08FE94A6" w:rsidR="00FD264B" w:rsidRDefault="00AD2674" w:rsidP="00AD2674">
      <w:pPr>
        <w:tabs>
          <w:tab w:val="center" w:pos="5233"/>
          <w:tab w:val="right" w:pos="10466"/>
        </w:tabs>
        <w:autoSpaceDE w:val="0"/>
        <w:autoSpaceDN w:val="0"/>
        <w:adjustRightInd w:val="0"/>
        <w:spacing w:after="0" w:line="240" w:lineRule="auto"/>
        <w:rPr>
          <w:rFonts w:cs="Calibri"/>
          <w:color w:val="BFBFBF"/>
          <w:sz w:val="20"/>
          <w:szCs w:val="20"/>
        </w:rPr>
      </w:pPr>
      <w:r w:rsidRPr="003F4FF8">
        <w:rPr>
          <w:rFonts w:cs="Calibri"/>
          <w:sz w:val="20"/>
          <w:szCs w:val="20"/>
        </w:rPr>
        <w:tab/>
      </w:r>
      <w:r w:rsidR="001A3B6A">
        <w:rPr>
          <w:rFonts w:cs="Calibri"/>
          <w:sz w:val="20"/>
          <w:szCs w:val="20"/>
        </w:rPr>
        <w:t xml:space="preserve">Contato: </w:t>
      </w:r>
      <w:r w:rsidR="009E1838">
        <w:rPr>
          <w:rFonts w:cs="Calibri"/>
          <w:sz w:val="20"/>
          <w:szCs w:val="20"/>
        </w:rPr>
        <w:t>e</w:t>
      </w:r>
      <w:r w:rsidR="00AF524A">
        <w:rPr>
          <w:rFonts w:cs="Calibri"/>
          <w:sz w:val="20"/>
          <w:szCs w:val="20"/>
        </w:rPr>
        <w:t>riberto@ufersa.edu.br</w:t>
      </w:r>
    </w:p>
    <w:p w14:paraId="5838EA99" w14:textId="77777777" w:rsidR="00D22DFD" w:rsidRDefault="00D22DFD" w:rsidP="00AD2674">
      <w:pPr>
        <w:tabs>
          <w:tab w:val="center" w:pos="5233"/>
          <w:tab w:val="right" w:pos="10466"/>
        </w:tabs>
        <w:autoSpaceDE w:val="0"/>
        <w:autoSpaceDN w:val="0"/>
        <w:adjustRightInd w:val="0"/>
        <w:spacing w:after="0" w:line="240" w:lineRule="auto"/>
        <w:rPr>
          <w:rFonts w:cs="Calibri"/>
          <w:color w:val="BFBFBF"/>
          <w:sz w:val="20"/>
          <w:szCs w:val="20"/>
        </w:rPr>
      </w:pPr>
    </w:p>
    <w:p w14:paraId="1A8CE765" w14:textId="3A47F020" w:rsidR="00D22DFD" w:rsidRPr="00D22DFD" w:rsidRDefault="00A27C93" w:rsidP="00D22DFD">
      <w:pPr>
        <w:tabs>
          <w:tab w:val="center" w:pos="5233"/>
          <w:tab w:val="right" w:pos="10466"/>
        </w:tabs>
        <w:autoSpaceDE w:val="0"/>
        <w:autoSpaceDN w:val="0"/>
        <w:adjustRightInd w:val="0"/>
        <w:spacing w:after="0" w:line="240" w:lineRule="auto"/>
        <w:jc w:val="center"/>
        <w:rPr>
          <w:rFonts w:cs="Calibri"/>
          <w:color w:val="BFBFBF"/>
          <w:sz w:val="24"/>
          <w:szCs w:val="24"/>
        </w:rPr>
      </w:pPr>
      <w:r>
        <w:rPr>
          <w:rFonts w:cs="Calibri"/>
          <w:color w:val="000000"/>
          <w:sz w:val="24"/>
          <w:szCs w:val="24"/>
        </w:rPr>
        <w:t xml:space="preserve">Projeto, morfologia e tecnologia </w:t>
      </w:r>
      <w:r w:rsidR="008C30C5">
        <w:rPr>
          <w:rFonts w:cs="Calibri"/>
          <w:color w:val="000000"/>
          <w:sz w:val="24"/>
          <w:szCs w:val="24"/>
        </w:rPr>
        <w:t>do</w:t>
      </w:r>
      <w:r>
        <w:rPr>
          <w:rFonts w:cs="Calibri"/>
          <w:color w:val="000000"/>
          <w:sz w:val="24"/>
          <w:szCs w:val="24"/>
        </w:rPr>
        <w:t xml:space="preserve"> ambiente </w:t>
      </w:r>
      <w:proofErr w:type="gramStart"/>
      <w:r>
        <w:rPr>
          <w:rFonts w:cs="Calibri"/>
          <w:color w:val="000000"/>
          <w:sz w:val="24"/>
          <w:szCs w:val="24"/>
        </w:rPr>
        <w:t>construído</w:t>
      </w:r>
      <w:proofErr w:type="gramEnd"/>
    </w:p>
    <w:p w14:paraId="2A95D22D" w14:textId="77777777" w:rsidR="00DC1FE5" w:rsidRPr="003F4FF8" w:rsidRDefault="00DC1FE5" w:rsidP="00AD2674">
      <w:pPr>
        <w:tabs>
          <w:tab w:val="center" w:pos="5233"/>
          <w:tab w:val="right" w:pos="10466"/>
        </w:tabs>
        <w:autoSpaceDE w:val="0"/>
        <w:autoSpaceDN w:val="0"/>
        <w:adjustRightInd w:val="0"/>
        <w:spacing w:after="0" w:line="240" w:lineRule="auto"/>
        <w:rPr>
          <w:rFonts w:cs="Calibri"/>
          <w:sz w:val="20"/>
          <w:szCs w:val="20"/>
        </w:rPr>
      </w:pPr>
    </w:p>
    <w:p w14:paraId="50ACE2EF" w14:textId="77777777" w:rsidR="00CF1E74" w:rsidRPr="003F4FF8" w:rsidRDefault="00C12F16" w:rsidP="00BC65CB">
      <w:pPr>
        <w:tabs>
          <w:tab w:val="center" w:pos="5233"/>
          <w:tab w:val="right" w:pos="10466"/>
        </w:tabs>
        <w:autoSpaceDE w:val="0"/>
        <w:autoSpaceDN w:val="0"/>
        <w:adjustRightInd w:val="0"/>
        <w:spacing w:after="0" w:line="240" w:lineRule="auto"/>
        <w:rPr>
          <w:rFonts w:cs="Calibri"/>
          <w:sz w:val="24"/>
          <w:szCs w:val="24"/>
        </w:rPr>
      </w:pPr>
      <w:r>
        <w:rPr>
          <w:rFonts w:cs="Calibri"/>
          <w:noProof/>
          <w:sz w:val="24"/>
          <w:szCs w:val="24"/>
          <w:lang w:eastAsia="pt-BR"/>
        </w:rPr>
        <mc:AlternateContent>
          <mc:Choice Requires="wps">
            <w:drawing>
              <wp:anchor distT="0" distB="0" distL="114300" distR="114300" simplePos="0" relativeHeight="251657728" behindDoc="0" locked="0" layoutInCell="1" allowOverlap="1" wp14:anchorId="3A8A902A" wp14:editId="70C95C71">
                <wp:simplePos x="0" y="0"/>
                <wp:positionH relativeFrom="column">
                  <wp:posOffset>50800</wp:posOffset>
                </wp:positionH>
                <wp:positionV relativeFrom="paragraph">
                  <wp:posOffset>74930</wp:posOffset>
                </wp:positionV>
                <wp:extent cx="6686550" cy="0"/>
                <wp:effectExtent l="12700" t="8255" r="6350" b="10795"/>
                <wp:wrapNone/>
                <wp:docPr id="7" name="Conector reto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686550" cy="0"/>
                        </a:xfrm>
                        <a:prstGeom prst="line">
                          <a:avLst/>
                        </a:prstGeom>
                        <a:noFill/>
                        <a:ln w="12700">
                          <a:solidFill>
                            <a:srgbClr val="938953"/>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margin">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0C0901F8" id="Conector reto 1"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 from="4pt,5.9pt" to="530.5pt,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" strokecolor="#938953" strokeweight="1pt"/>
            </w:pict>
          </mc:Fallback>
        </mc:AlternateContent>
      </w:r>
    </w:p>
    <w:p w14:paraId="138ADBD2" w14:textId="77777777" w:rsidR="007B2EAF" w:rsidRDefault="007B2EAF" w:rsidP="00CF1E74">
      <w:pPr>
        <w:autoSpaceDE w:val="0"/>
        <w:autoSpaceDN w:val="0"/>
        <w:adjustRightInd w:val="0"/>
        <w:spacing w:after="0" w:line="240" w:lineRule="auto"/>
        <w:rPr>
          <w:rFonts w:cs="Calibri"/>
          <w:sz w:val="24"/>
          <w:szCs w:val="24"/>
        </w:rPr>
        <w:sectPr w:rsidR="007B2EAF" w:rsidSect="00FD264B">
          <w:headerReference w:type="even" r:id="rId8"/>
          <w:headerReference w:type="default" r:id="rId9"/>
          <w:footerReference w:type="even" r:id="rId10"/>
          <w:footerReference w:type="default" r:id="rId11"/>
          <w:pgSz w:w="11906" w:h="16838"/>
          <w:pgMar w:top="720" w:right="720" w:bottom="720" w:left="720" w:header="708" w:footer="708" w:gutter="0"/>
          <w:cols w:space="708"/>
          <w:docGrid w:linePitch="360"/>
        </w:sectPr>
      </w:pPr>
    </w:p>
    <w:p w14:paraId="511FB778" w14:textId="225640D5" w:rsidR="00CF1E74" w:rsidRPr="0020318F" w:rsidRDefault="00CF1E74" w:rsidP="007B2EAF">
      <w:pPr>
        <w:autoSpaceDE w:val="0"/>
        <w:autoSpaceDN w:val="0"/>
        <w:adjustRightInd w:val="0"/>
        <w:spacing w:after="0" w:line="240" w:lineRule="auto"/>
        <w:rPr>
          <w:rFonts w:cs="Calibri"/>
          <w:color w:val="BFBFBF"/>
          <w:sz w:val="24"/>
          <w:szCs w:val="24"/>
        </w:rPr>
      </w:pPr>
      <w:r w:rsidRPr="00863708">
        <w:rPr>
          <w:rFonts w:cs="Calibri"/>
          <w:b/>
          <w:sz w:val="24"/>
          <w:szCs w:val="24"/>
        </w:rPr>
        <w:lastRenderedPageBreak/>
        <w:t>INTRODUÇÃO</w:t>
      </w:r>
      <w:r w:rsidR="00D22DFD">
        <w:rPr>
          <w:rFonts w:cs="Calibri"/>
          <w:b/>
          <w:sz w:val="24"/>
          <w:szCs w:val="24"/>
        </w:rPr>
        <w:t xml:space="preserve"> </w:t>
      </w:r>
    </w:p>
    <w:p w14:paraId="48CE4891" w14:textId="77777777" w:rsidR="00CF1E74" w:rsidRPr="00852EDB" w:rsidRDefault="00CF1E74" w:rsidP="007B2EAF">
      <w:pPr>
        <w:autoSpaceDE w:val="0"/>
        <w:autoSpaceDN w:val="0"/>
        <w:adjustRightInd w:val="0"/>
        <w:spacing w:after="0" w:line="240" w:lineRule="auto"/>
        <w:rPr>
          <w:rFonts w:cs="Calibri"/>
        </w:rPr>
      </w:pPr>
    </w:p>
    <w:p w14:paraId="1990DA65" w14:textId="599EC6FA" w:rsidR="00C81074" w:rsidRDefault="00D73B66" w:rsidP="007B2EAF">
      <w:pPr>
        <w:autoSpaceDE w:val="0"/>
        <w:autoSpaceDN w:val="0"/>
        <w:adjustRightInd w:val="0"/>
        <w:spacing w:after="0" w:line="240" w:lineRule="auto"/>
        <w:jc w:val="both"/>
        <w:rPr>
          <w:rFonts w:cs="Calibri"/>
        </w:rPr>
      </w:pPr>
      <w:r>
        <w:rPr>
          <w:rFonts w:cs="Calibri"/>
        </w:rPr>
        <w:t xml:space="preserve">A </w:t>
      </w:r>
      <w:r w:rsidR="00BE0F31">
        <w:rPr>
          <w:rFonts w:cs="Calibri"/>
        </w:rPr>
        <w:t>concepção</w:t>
      </w:r>
      <w:r>
        <w:rPr>
          <w:rFonts w:cs="Calibri"/>
        </w:rPr>
        <w:t xml:space="preserve"> projeto arquitetônico </w:t>
      </w:r>
      <w:r w:rsidRPr="00B74D36">
        <w:rPr>
          <w:rFonts w:cs="Calibri"/>
        </w:rPr>
        <w:t>busca atender</w:t>
      </w:r>
      <w:r w:rsidRPr="00B74D36">
        <w:rPr>
          <w:rFonts w:cs="Calibri"/>
          <w:strike/>
        </w:rPr>
        <w:t xml:space="preserve"> </w:t>
      </w:r>
      <w:r>
        <w:rPr>
          <w:rFonts w:cs="Calibri"/>
        </w:rPr>
        <w:t>anseios do cliente</w:t>
      </w:r>
      <w:r w:rsidR="00B74D36">
        <w:rPr>
          <w:rFonts w:cs="Calibri"/>
        </w:rPr>
        <w:t xml:space="preserve">, </w:t>
      </w:r>
      <w:r w:rsidR="00BE0F31">
        <w:rPr>
          <w:rFonts w:cs="Calibri"/>
        </w:rPr>
        <w:t>dentre outros:</w:t>
      </w:r>
      <w:r>
        <w:rPr>
          <w:rFonts w:cs="Calibri"/>
        </w:rPr>
        <w:t xml:space="preserve"> </w:t>
      </w:r>
      <w:r w:rsidR="00BE0F31">
        <w:rPr>
          <w:rFonts w:cs="Calibri"/>
        </w:rPr>
        <w:t>a</w:t>
      </w:r>
      <w:r>
        <w:rPr>
          <w:rFonts w:cs="Calibri"/>
        </w:rPr>
        <w:t xml:space="preserve"> funcionalidade, economia, estética, conforto</w:t>
      </w:r>
      <w:r w:rsidR="00BE0F31">
        <w:rPr>
          <w:rFonts w:cs="Calibri"/>
        </w:rPr>
        <w:t xml:space="preserve"> e </w:t>
      </w:r>
      <w:r>
        <w:rPr>
          <w:rFonts w:cs="Calibri"/>
        </w:rPr>
        <w:t>segurança</w:t>
      </w:r>
      <w:r w:rsidR="00760A37">
        <w:rPr>
          <w:rFonts w:cs="Calibri"/>
        </w:rPr>
        <w:t>.</w:t>
      </w:r>
      <w:r>
        <w:rPr>
          <w:rFonts w:cs="Calibri"/>
        </w:rPr>
        <w:t xml:space="preserve"> </w:t>
      </w:r>
    </w:p>
    <w:p w14:paraId="180D4C87" w14:textId="77777777" w:rsidR="00F72461" w:rsidRDefault="00F72461" w:rsidP="007B2EAF">
      <w:pPr>
        <w:autoSpaceDE w:val="0"/>
        <w:autoSpaceDN w:val="0"/>
        <w:adjustRightInd w:val="0"/>
        <w:spacing w:after="0" w:line="240" w:lineRule="auto"/>
        <w:jc w:val="both"/>
        <w:rPr>
          <w:rFonts w:cs="Calibri"/>
        </w:rPr>
      </w:pPr>
    </w:p>
    <w:p w14:paraId="46DDC696" w14:textId="713D8C1C" w:rsidR="0057368E" w:rsidRDefault="00BE0F31" w:rsidP="007B2EAF">
      <w:pPr>
        <w:autoSpaceDE w:val="0"/>
        <w:autoSpaceDN w:val="0"/>
        <w:adjustRightInd w:val="0"/>
        <w:spacing w:after="0" w:line="240" w:lineRule="auto"/>
        <w:jc w:val="both"/>
        <w:rPr>
          <w:rFonts w:cs="Calibri"/>
        </w:rPr>
      </w:pPr>
      <w:r>
        <w:rPr>
          <w:rFonts w:cs="Calibri"/>
        </w:rPr>
        <w:t>Alguns desses anseios estão rebatidos em exigências legais. Estas por sua vez buscam salvaguardar condições mínimas de qualidade do espaço construído.</w:t>
      </w:r>
      <w:r w:rsidR="00B74D36">
        <w:rPr>
          <w:rFonts w:cs="Calibri"/>
        </w:rPr>
        <w:t xml:space="preserve"> </w:t>
      </w:r>
      <w:r>
        <w:rPr>
          <w:rFonts w:cs="Calibri"/>
        </w:rPr>
        <w:t xml:space="preserve"> </w:t>
      </w:r>
      <w:r w:rsidR="005C3814">
        <w:rPr>
          <w:rFonts w:cs="Calibri"/>
        </w:rPr>
        <w:t xml:space="preserve">A SCI - Segurança Contra Incêndio aparece como uma das questões a serem </w:t>
      </w:r>
      <w:r w:rsidR="00C81074">
        <w:rPr>
          <w:rFonts w:cs="Calibri"/>
        </w:rPr>
        <w:t xml:space="preserve">incluídas nas soluções propostas e </w:t>
      </w:r>
      <w:r w:rsidR="005C3814">
        <w:rPr>
          <w:rFonts w:cs="Calibri"/>
        </w:rPr>
        <w:t xml:space="preserve">verificadas quanto </w:t>
      </w:r>
      <w:r w:rsidR="00C81074">
        <w:rPr>
          <w:rFonts w:cs="Calibri"/>
        </w:rPr>
        <w:t>a atender ao mínimo prescrito nas normas técnicas aplicáveis (SILVA, 2015)</w:t>
      </w:r>
      <w:r w:rsidR="005C3814">
        <w:rPr>
          <w:rFonts w:cs="Calibri"/>
        </w:rPr>
        <w:t xml:space="preserve">. </w:t>
      </w:r>
      <w:r w:rsidR="00B25470">
        <w:rPr>
          <w:rFonts w:cs="Calibri"/>
        </w:rPr>
        <w:t xml:space="preserve">O </w:t>
      </w:r>
      <w:r w:rsidR="005C3814">
        <w:rPr>
          <w:rFonts w:cs="Calibri"/>
        </w:rPr>
        <w:t>cumprimento</w:t>
      </w:r>
      <w:r w:rsidR="00B25470">
        <w:rPr>
          <w:rFonts w:cs="Calibri"/>
        </w:rPr>
        <w:t xml:space="preserve"> dessa exigência legal ocorre quando</w:t>
      </w:r>
      <w:r w:rsidR="002E4874">
        <w:rPr>
          <w:rFonts w:cs="Calibri"/>
        </w:rPr>
        <w:t xml:space="preserve"> </w:t>
      </w:r>
      <w:r w:rsidR="005C3814">
        <w:rPr>
          <w:rFonts w:cs="Calibri"/>
        </w:rPr>
        <w:t xml:space="preserve">da apresentação do projeto para aprovação junto ao corpo de bombeiros. Nesse momento é feita a comparação das propostas do projeto arquitetônico com as exigências de SCI para a edificação. </w:t>
      </w:r>
      <w:r w:rsidR="0057368E">
        <w:rPr>
          <w:rFonts w:cs="Calibri"/>
        </w:rPr>
        <w:t>O</w:t>
      </w:r>
      <w:r w:rsidR="005C3814">
        <w:rPr>
          <w:rFonts w:cs="Calibri"/>
        </w:rPr>
        <w:t xml:space="preserve"> descumprimento de exigências de SCI nos projetos arquitetônicos representa uma falha na aplicação dos normativos</w:t>
      </w:r>
      <w:r w:rsidR="009C5A40">
        <w:rPr>
          <w:rFonts w:cs="Calibri"/>
        </w:rPr>
        <w:t>,</w:t>
      </w:r>
      <w:r w:rsidR="00B25470">
        <w:rPr>
          <w:rFonts w:cs="Calibri"/>
        </w:rPr>
        <w:t xml:space="preserve"> muitas vezes por desconhecimento do tema por parte do profissional responsável por sua elaboração, em especial os </w:t>
      </w:r>
      <w:r w:rsidR="005C3814">
        <w:rPr>
          <w:rFonts w:cs="Calibri"/>
        </w:rPr>
        <w:t>arquitetos</w:t>
      </w:r>
      <w:r w:rsidR="00D94716">
        <w:rPr>
          <w:rFonts w:cs="Calibri"/>
        </w:rPr>
        <w:t xml:space="preserve">. </w:t>
      </w:r>
      <w:r w:rsidR="00C81074">
        <w:rPr>
          <w:rFonts w:cs="Calibri"/>
        </w:rPr>
        <w:t>Venezia (2004) afirma que o arquiteto deve ter conhecimento dos conceitos básicos de SCI</w:t>
      </w:r>
      <w:r w:rsidR="00B667D6">
        <w:rPr>
          <w:rFonts w:cs="Calibri"/>
        </w:rPr>
        <w:t>,</w:t>
      </w:r>
      <w:r w:rsidR="00C81074">
        <w:rPr>
          <w:rFonts w:cs="Calibri"/>
        </w:rPr>
        <w:t xml:space="preserve"> além da legislação aplicável a cada caso de projeto</w:t>
      </w:r>
      <w:r w:rsidR="00B667D6">
        <w:rPr>
          <w:rFonts w:cs="Calibri"/>
        </w:rPr>
        <w:t>,</w:t>
      </w:r>
      <w:r w:rsidR="00C81074">
        <w:rPr>
          <w:rFonts w:cs="Calibri"/>
        </w:rPr>
        <w:t xml:space="preserve"> para </w:t>
      </w:r>
      <w:r w:rsidR="00B667D6">
        <w:rPr>
          <w:rFonts w:cs="Calibri"/>
        </w:rPr>
        <w:t xml:space="preserve">que </w:t>
      </w:r>
      <w:r w:rsidR="00C81074">
        <w:rPr>
          <w:rFonts w:cs="Calibri"/>
        </w:rPr>
        <w:t xml:space="preserve">possa ter condições de </w:t>
      </w:r>
      <w:r w:rsidR="00B667D6">
        <w:rPr>
          <w:rFonts w:cs="Calibri"/>
        </w:rPr>
        <w:t xml:space="preserve">propiciar elaboração de projetos sem falhas comumente encontradas. </w:t>
      </w:r>
    </w:p>
    <w:p w14:paraId="6933CB80" w14:textId="77777777" w:rsidR="0000537A" w:rsidRDefault="0000537A" w:rsidP="007B2EAF">
      <w:pPr>
        <w:autoSpaceDE w:val="0"/>
        <w:autoSpaceDN w:val="0"/>
        <w:adjustRightInd w:val="0"/>
        <w:spacing w:after="0" w:line="240" w:lineRule="auto"/>
        <w:jc w:val="both"/>
        <w:rPr>
          <w:rFonts w:cs="Calibri"/>
        </w:rPr>
      </w:pPr>
    </w:p>
    <w:p w14:paraId="1D7C2CC3" w14:textId="014381DF" w:rsidR="00C90284" w:rsidRPr="000C17AE" w:rsidRDefault="00C90284" w:rsidP="00C90284">
      <w:pPr>
        <w:autoSpaceDE w:val="0"/>
        <w:autoSpaceDN w:val="0"/>
        <w:adjustRightInd w:val="0"/>
        <w:spacing w:after="0" w:line="240" w:lineRule="auto"/>
        <w:jc w:val="both"/>
        <w:rPr>
          <w:rFonts w:cs="Calibri"/>
        </w:rPr>
      </w:pPr>
      <w:r>
        <w:rPr>
          <w:rFonts w:cs="Calibri"/>
        </w:rPr>
        <w:t>Segundo Moreira e Kowaltowski (2009</w:t>
      </w:r>
      <w:r w:rsidRPr="00C90284">
        <w:rPr>
          <w:rFonts w:cs="Calibri"/>
        </w:rPr>
        <w:t>)</w:t>
      </w:r>
      <w:r>
        <w:rPr>
          <w:rFonts w:cs="Calibri"/>
        </w:rPr>
        <w:t xml:space="preserve">, </w:t>
      </w:r>
      <w:r w:rsidRPr="00C90284">
        <w:rPr>
          <w:rFonts w:cs="Calibri"/>
        </w:rPr>
        <w:t xml:space="preserve">o Projeto </w:t>
      </w:r>
      <w:r>
        <w:rPr>
          <w:rFonts w:cs="Calibri"/>
        </w:rPr>
        <w:t xml:space="preserve">Arquitetônico </w:t>
      </w:r>
      <w:r w:rsidRPr="00C90284">
        <w:rPr>
          <w:rFonts w:cs="Calibri"/>
        </w:rPr>
        <w:t xml:space="preserve">é </w:t>
      </w:r>
      <w:r>
        <w:rPr>
          <w:rFonts w:cs="Calibri"/>
        </w:rPr>
        <w:t xml:space="preserve">um produto, </w:t>
      </w:r>
      <w:r w:rsidRPr="00C90284">
        <w:rPr>
          <w:rFonts w:cs="Calibri"/>
        </w:rPr>
        <w:t>a solução do problema levantado no programa arquitetônico</w:t>
      </w:r>
      <w:r w:rsidR="00312D12">
        <w:rPr>
          <w:rFonts w:cs="Calibri"/>
        </w:rPr>
        <w:t>.</w:t>
      </w:r>
      <w:r>
        <w:rPr>
          <w:rFonts w:cs="Calibri"/>
        </w:rPr>
        <w:t xml:space="preserve"> Uma das fontes de informação citada para resolução do problema levantado são as </w:t>
      </w:r>
      <w:r w:rsidRPr="000C17AE">
        <w:rPr>
          <w:rFonts w:cs="Calibri"/>
        </w:rPr>
        <w:t xml:space="preserve">normas, legislações e recomendações que reúnem as condições técnicas que o projeto do edifício deve observar. </w:t>
      </w:r>
      <w:r w:rsidR="000C17AE" w:rsidRPr="000C17AE">
        <w:rPr>
          <w:rFonts w:cs="Calibri"/>
        </w:rPr>
        <w:t xml:space="preserve">Dentro destas normas é que encontramos a SCI, especificações, manuais e requisitos </w:t>
      </w:r>
      <w:r w:rsidRPr="000C17AE">
        <w:rPr>
          <w:rFonts w:cs="Calibri"/>
        </w:rPr>
        <w:t xml:space="preserve">técnicos dos equipamentos que a edificação deverá </w:t>
      </w:r>
      <w:proofErr w:type="gramStart"/>
      <w:r w:rsidR="00312D12" w:rsidRPr="000C17AE">
        <w:rPr>
          <w:rFonts w:cs="Calibri"/>
        </w:rPr>
        <w:t>acomodar</w:t>
      </w:r>
      <w:r w:rsidR="00312D12">
        <w:rPr>
          <w:rFonts w:cs="Calibri"/>
        </w:rPr>
        <w:t>,</w:t>
      </w:r>
      <w:proofErr w:type="gramEnd"/>
      <w:r w:rsidRPr="000C17AE">
        <w:rPr>
          <w:rFonts w:cs="Calibri"/>
        </w:rPr>
        <w:t xml:space="preserve"> o que inclui exigências técnicas de </w:t>
      </w:r>
      <w:r w:rsidRPr="000C17AE">
        <w:rPr>
          <w:rFonts w:cs="Calibri"/>
        </w:rPr>
        <w:lastRenderedPageBreak/>
        <w:t>instalações e estruturais, bem como condições de conforto e segurança de operação</w:t>
      </w:r>
      <w:r w:rsidR="000C17AE" w:rsidRPr="000C17AE">
        <w:rPr>
          <w:rFonts w:cs="Calibri"/>
        </w:rPr>
        <w:t>.</w:t>
      </w:r>
    </w:p>
    <w:p w14:paraId="2FD24E4A" w14:textId="77777777" w:rsidR="00C90284" w:rsidRDefault="00C90284" w:rsidP="007B2EAF">
      <w:pPr>
        <w:autoSpaceDE w:val="0"/>
        <w:autoSpaceDN w:val="0"/>
        <w:adjustRightInd w:val="0"/>
        <w:spacing w:after="0" w:line="240" w:lineRule="auto"/>
        <w:jc w:val="both"/>
        <w:rPr>
          <w:rFonts w:cs="Calibri"/>
        </w:rPr>
      </w:pPr>
    </w:p>
    <w:p w14:paraId="08884C94" w14:textId="1A549028" w:rsidR="00CF1E74" w:rsidRPr="00852EDB" w:rsidRDefault="00B25470" w:rsidP="007B2EAF">
      <w:pPr>
        <w:autoSpaceDE w:val="0"/>
        <w:autoSpaceDN w:val="0"/>
        <w:adjustRightInd w:val="0"/>
        <w:spacing w:after="0" w:line="240" w:lineRule="auto"/>
        <w:jc w:val="both"/>
        <w:rPr>
          <w:rFonts w:cs="Calibri"/>
        </w:rPr>
      </w:pPr>
      <w:r>
        <w:rPr>
          <w:rFonts w:cs="Calibri"/>
        </w:rPr>
        <w:t xml:space="preserve">Considerando o papel desempenhado pelas normativas, em especial aquelas relativas </w:t>
      </w:r>
      <w:r w:rsidR="009E1838">
        <w:rPr>
          <w:rFonts w:cs="Calibri"/>
        </w:rPr>
        <w:t>à</w:t>
      </w:r>
      <w:r>
        <w:rPr>
          <w:rFonts w:cs="Calibri"/>
        </w:rPr>
        <w:t xml:space="preserve"> SCI, e</w:t>
      </w:r>
      <w:r w:rsidR="00D94716">
        <w:rPr>
          <w:rFonts w:cs="Calibri"/>
        </w:rPr>
        <w:t>ste trabalho</w:t>
      </w:r>
      <w:r w:rsidR="0000537A">
        <w:rPr>
          <w:rFonts w:cs="Calibri"/>
        </w:rPr>
        <w:t>,</w:t>
      </w:r>
      <w:r>
        <w:rPr>
          <w:rFonts w:cs="Calibri"/>
        </w:rPr>
        <w:t xml:space="preserve"> parte da dissertação intitulada “O projeto arquitetônico e a antecipação do projeto de segurança contra incêndio: interferência mútua, interação necessária”</w:t>
      </w:r>
      <w:r w:rsidR="00786D6A">
        <w:rPr>
          <w:rFonts w:cs="Calibri"/>
        </w:rPr>
        <w:t>,</w:t>
      </w:r>
      <w:r w:rsidR="0000537A">
        <w:rPr>
          <w:rFonts w:cs="Calibri"/>
        </w:rPr>
        <w:t xml:space="preserve"> </w:t>
      </w:r>
      <w:r w:rsidR="00D94716">
        <w:rPr>
          <w:rFonts w:cs="Calibri"/>
        </w:rPr>
        <w:t>busca apresentar uma análise comparativa da aplicação desses normativos pelos arquitetos</w:t>
      </w:r>
      <w:r w:rsidR="00760A37">
        <w:rPr>
          <w:rFonts w:cs="Calibri"/>
        </w:rPr>
        <w:t>,</w:t>
      </w:r>
      <w:r w:rsidR="00D94716">
        <w:rPr>
          <w:rFonts w:cs="Calibri"/>
        </w:rPr>
        <w:t xml:space="preserve"> como também</w:t>
      </w:r>
      <w:r w:rsidR="00760A37">
        <w:rPr>
          <w:rFonts w:cs="Calibri"/>
        </w:rPr>
        <w:t>,</w:t>
      </w:r>
      <w:r w:rsidR="00D94716">
        <w:rPr>
          <w:rFonts w:cs="Calibri"/>
        </w:rPr>
        <w:t xml:space="preserve"> a constatação de</w:t>
      </w:r>
      <w:r w:rsidR="009E1838">
        <w:rPr>
          <w:rFonts w:cs="Calibri"/>
        </w:rPr>
        <w:t xml:space="preserve"> lacunas</w:t>
      </w:r>
      <w:r w:rsidR="009C5A40">
        <w:rPr>
          <w:rFonts w:cs="Calibri"/>
        </w:rPr>
        <w:t xml:space="preserve"> </w:t>
      </w:r>
      <w:r w:rsidR="00D94716">
        <w:rPr>
          <w:rFonts w:cs="Calibri"/>
        </w:rPr>
        <w:t xml:space="preserve">nessa aplicação </w:t>
      </w:r>
      <w:r w:rsidR="00760A37">
        <w:rPr>
          <w:rFonts w:cs="Calibri"/>
        </w:rPr>
        <w:t>detectadas na</w:t>
      </w:r>
      <w:r w:rsidR="00D94716">
        <w:rPr>
          <w:rFonts w:cs="Calibri"/>
        </w:rPr>
        <w:t xml:space="preserve"> análise dos projetos pelo Corpo de bombeiros. O estudo se baseia no resultado da aplicação</w:t>
      </w:r>
      <w:r w:rsidR="009E1838">
        <w:rPr>
          <w:rFonts w:cs="Calibri"/>
        </w:rPr>
        <w:t xml:space="preserve"> e análise</w:t>
      </w:r>
      <w:r w:rsidR="00D94716">
        <w:rPr>
          <w:rFonts w:cs="Calibri"/>
        </w:rPr>
        <w:t xml:space="preserve"> de</w:t>
      </w:r>
      <w:r w:rsidR="009928FB">
        <w:rPr>
          <w:rFonts w:cs="Calibri"/>
        </w:rPr>
        <w:t xml:space="preserve"> </w:t>
      </w:r>
      <w:r w:rsidR="009E1838">
        <w:rPr>
          <w:rFonts w:cs="Calibri"/>
        </w:rPr>
        <w:t>entrevistas e</w:t>
      </w:r>
      <w:r w:rsidR="00D94716">
        <w:rPr>
          <w:rFonts w:cs="Calibri"/>
        </w:rPr>
        <w:t xml:space="preserve"> questionários </w:t>
      </w:r>
      <w:r w:rsidR="009E1838">
        <w:rPr>
          <w:rFonts w:cs="Calibri"/>
        </w:rPr>
        <w:t>aplicados</w:t>
      </w:r>
      <w:r w:rsidR="009928FB">
        <w:rPr>
          <w:rFonts w:cs="Calibri"/>
        </w:rPr>
        <w:t xml:space="preserve"> </w:t>
      </w:r>
      <w:r w:rsidR="00D94716">
        <w:rPr>
          <w:rFonts w:cs="Calibri"/>
        </w:rPr>
        <w:t>a dois grupos de profissionais, arquitetos e analistas de projetos do corpo de bombeiros</w:t>
      </w:r>
      <w:r w:rsidR="009E1838">
        <w:rPr>
          <w:rFonts w:cs="Calibri"/>
        </w:rPr>
        <w:t xml:space="preserve">. </w:t>
      </w:r>
      <w:r w:rsidR="00D94716">
        <w:rPr>
          <w:rFonts w:cs="Calibri"/>
        </w:rPr>
        <w:t xml:space="preserve"> O resultado aparece de forma discrepante quando, para os arquitetos entrevistados, o atendimento aos requisitos de SCI é tomado como intenção no processo de projetação, e para os analistas do corpo de bombeiros, </w:t>
      </w:r>
      <w:r w:rsidR="009E1838">
        <w:rPr>
          <w:rFonts w:cs="Calibri"/>
        </w:rPr>
        <w:t>os projetos apresentados contêm</w:t>
      </w:r>
      <w:r w:rsidR="00D94716">
        <w:rPr>
          <w:rFonts w:cs="Calibri"/>
        </w:rPr>
        <w:t xml:space="preserve"> divers</w:t>
      </w:r>
      <w:r w:rsidR="00C81074">
        <w:rPr>
          <w:rFonts w:cs="Calibri"/>
        </w:rPr>
        <w:t>os pontos d</w:t>
      </w:r>
      <w:r w:rsidR="00D94716">
        <w:rPr>
          <w:rFonts w:cs="Calibri"/>
        </w:rPr>
        <w:t xml:space="preserve">e descumprimento dos normativos de SCI. </w:t>
      </w:r>
      <w:r w:rsidR="001D703C">
        <w:rPr>
          <w:rFonts w:cs="Calibri"/>
        </w:rPr>
        <w:t xml:space="preserve">A análise retoma a importância do tema Segurança Contra Incêndio nos projetos arquitetônicos e a necessidade de </w:t>
      </w:r>
      <w:r w:rsidR="00C4658F">
        <w:rPr>
          <w:rFonts w:cs="Calibri"/>
        </w:rPr>
        <w:t>estudos sobre o conhecimento transmitido aos arquitetos na su</w:t>
      </w:r>
      <w:r w:rsidR="004B5F8C">
        <w:rPr>
          <w:rFonts w:cs="Calibri"/>
        </w:rPr>
        <w:t>a</w:t>
      </w:r>
      <w:r w:rsidR="00C4658F">
        <w:rPr>
          <w:rFonts w:cs="Calibri"/>
        </w:rPr>
        <w:t xml:space="preserve"> formação acadêmica. </w:t>
      </w:r>
    </w:p>
    <w:p w14:paraId="6FEE7E96" w14:textId="77777777" w:rsidR="00CF1E74" w:rsidRPr="003F4FF8" w:rsidRDefault="00CF1E74" w:rsidP="007B2EAF">
      <w:pPr>
        <w:autoSpaceDE w:val="0"/>
        <w:autoSpaceDN w:val="0"/>
        <w:adjustRightInd w:val="0"/>
        <w:spacing w:after="0" w:line="240" w:lineRule="auto"/>
        <w:rPr>
          <w:rFonts w:cs="Calibri"/>
          <w:sz w:val="24"/>
          <w:szCs w:val="24"/>
        </w:rPr>
      </w:pPr>
    </w:p>
    <w:p w14:paraId="2B7B42DE" w14:textId="6ED09396" w:rsidR="00CF1E74" w:rsidRPr="003F4FF8" w:rsidRDefault="00CF1E74" w:rsidP="007B2EAF">
      <w:pPr>
        <w:autoSpaceDE w:val="0"/>
        <w:autoSpaceDN w:val="0"/>
        <w:adjustRightInd w:val="0"/>
        <w:spacing w:after="0" w:line="240" w:lineRule="auto"/>
        <w:rPr>
          <w:rFonts w:cs="Calibri"/>
          <w:sz w:val="24"/>
          <w:szCs w:val="24"/>
        </w:rPr>
      </w:pPr>
      <w:r w:rsidRPr="0020318F">
        <w:rPr>
          <w:rFonts w:cs="Calibri"/>
          <w:b/>
          <w:sz w:val="24"/>
          <w:szCs w:val="24"/>
        </w:rPr>
        <w:t>OBJETIVOS</w:t>
      </w:r>
      <w:r w:rsidR="00D22DFD">
        <w:rPr>
          <w:rFonts w:cs="Calibri"/>
          <w:b/>
          <w:sz w:val="24"/>
          <w:szCs w:val="24"/>
        </w:rPr>
        <w:t xml:space="preserve"> </w:t>
      </w:r>
    </w:p>
    <w:p w14:paraId="32C11A96" w14:textId="77777777" w:rsidR="00863708" w:rsidRDefault="00863708" w:rsidP="007B2EAF">
      <w:pPr>
        <w:autoSpaceDE w:val="0"/>
        <w:autoSpaceDN w:val="0"/>
        <w:adjustRightInd w:val="0"/>
        <w:spacing w:after="0" w:line="240" w:lineRule="auto"/>
        <w:rPr>
          <w:rFonts w:cs="Calibri"/>
          <w:sz w:val="24"/>
          <w:szCs w:val="24"/>
        </w:rPr>
      </w:pPr>
    </w:p>
    <w:p w14:paraId="3525C176" w14:textId="0BE889FD" w:rsidR="00CF1E74" w:rsidRPr="00852EDB" w:rsidRDefault="004B5F8C" w:rsidP="00D055D1">
      <w:pPr>
        <w:autoSpaceDE w:val="0"/>
        <w:autoSpaceDN w:val="0"/>
        <w:adjustRightInd w:val="0"/>
        <w:spacing w:after="0" w:line="240" w:lineRule="auto"/>
        <w:jc w:val="both"/>
        <w:rPr>
          <w:rFonts w:cs="Calibri"/>
        </w:rPr>
      </w:pPr>
      <w:r>
        <w:rPr>
          <w:rFonts w:cs="Calibri"/>
        </w:rPr>
        <w:t xml:space="preserve">O presente trabalho tem como objetivo apresentar </w:t>
      </w:r>
      <w:r w:rsidR="009E1838">
        <w:rPr>
          <w:rFonts w:cs="Calibri"/>
        </w:rPr>
        <w:t xml:space="preserve">a </w:t>
      </w:r>
      <w:r>
        <w:rPr>
          <w:rFonts w:cs="Calibri"/>
        </w:rPr>
        <w:t>análise comparativa da visão de arquitetos e analistas do corpo de bombeiros sobre a efetiva aplicação dos normativos de Segurança Contra Incêndio em projetos arquitetônicos.</w:t>
      </w:r>
    </w:p>
    <w:p w14:paraId="047BA4F6" w14:textId="77777777" w:rsidR="00CF1E74" w:rsidRDefault="00CF1E74" w:rsidP="007B2EAF">
      <w:pPr>
        <w:autoSpaceDE w:val="0"/>
        <w:autoSpaceDN w:val="0"/>
        <w:adjustRightInd w:val="0"/>
        <w:spacing w:after="0" w:line="240" w:lineRule="auto"/>
        <w:rPr>
          <w:rFonts w:cs="Calibri"/>
          <w:sz w:val="24"/>
          <w:szCs w:val="24"/>
        </w:rPr>
      </w:pPr>
    </w:p>
    <w:p w14:paraId="73025FE9" w14:textId="77777777" w:rsidR="009E1838" w:rsidRDefault="009E1838" w:rsidP="007B2EAF">
      <w:pPr>
        <w:autoSpaceDE w:val="0"/>
        <w:autoSpaceDN w:val="0"/>
        <w:adjustRightInd w:val="0"/>
        <w:spacing w:after="0" w:line="240" w:lineRule="auto"/>
        <w:rPr>
          <w:rFonts w:cs="Calibri"/>
          <w:sz w:val="24"/>
          <w:szCs w:val="24"/>
        </w:rPr>
      </w:pPr>
    </w:p>
    <w:p w14:paraId="3D2665E8" w14:textId="77777777" w:rsidR="009E1838" w:rsidRDefault="009E1838" w:rsidP="007B2EAF">
      <w:pPr>
        <w:autoSpaceDE w:val="0"/>
        <w:autoSpaceDN w:val="0"/>
        <w:adjustRightInd w:val="0"/>
        <w:spacing w:after="0" w:line="240" w:lineRule="auto"/>
        <w:rPr>
          <w:rFonts w:cs="Calibri"/>
          <w:sz w:val="24"/>
          <w:szCs w:val="24"/>
        </w:rPr>
      </w:pPr>
    </w:p>
    <w:p w14:paraId="05203D4B" w14:textId="77777777" w:rsidR="009E1838" w:rsidRPr="003F4FF8" w:rsidRDefault="009E1838" w:rsidP="007B2EAF">
      <w:pPr>
        <w:autoSpaceDE w:val="0"/>
        <w:autoSpaceDN w:val="0"/>
        <w:adjustRightInd w:val="0"/>
        <w:spacing w:after="0" w:line="240" w:lineRule="auto"/>
        <w:rPr>
          <w:rFonts w:cs="Calibri"/>
          <w:sz w:val="24"/>
          <w:szCs w:val="24"/>
        </w:rPr>
      </w:pPr>
    </w:p>
    <w:p w14:paraId="167423B9" w14:textId="4E148FCB" w:rsidR="00CF1E74" w:rsidRPr="003F4FF8" w:rsidRDefault="009F1EF8" w:rsidP="007B2EAF">
      <w:pPr>
        <w:autoSpaceDE w:val="0"/>
        <w:autoSpaceDN w:val="0"/>
        <w:adjustRightInd w:val="0"/>
        <w:spacing w:after="0" w:line="240" w:lineRule="auto"/>
        <w:rPr>
          <w:rFonts w:cs="Calibri"/>
          <w:sz w:val="24"/>
          <w:szCs w:val="24"/>
        </w:rPr>
      </w:pPr>
      <w:r>
        <w:rPr>
          <w:rFonts w:cs="Calibri"/>
          <w:b/>
          <w:sz w:val="24"/>
          <w:szCs w:val="24"/>
        </w:rPr>
        <w:lastRenderedPageBreak/>
        <w:t>M</w:t>
      </w:r>
      <w:r w:rsidRPr="008374C7">
        <w:rPr>
          <w:rFonts w:cs="Calibri"/>
          <w:b/>
          <w:sz w:val="24"/>
          <w:szCs w:val="24"/>
        </w:rPr>
        <w:t>É</w:t>
      </w:r>
      <w:r w:rsidR="00CF1E74" w:rsidRPr="0020318F">
        <w:rPr>
          <w:rFonts w:cs="Calibri"/>
          <w:b/>
          <w:sz w:val="24"/>
          <w:szCs w:val="24"/>
        </w:rPr>
        <w:t>TODO</w:t>
      </w:r>
      <w:r w:rsidR="00D22DFD">
        <w:rPr>
          <w:rFonts w:cs="Calibri"/>
          <w:b/>
          <w:sz w:val="24"/>
          <w:szCs w:val="24"/>
        </w:rPr>
        <w:t xml:space="preserve"> </w:t>
      </w:r>
    </w:p>
    <w:p w14:paraId="008B2616" w14:textId="77777777" w:rsidR="00863708" w:rsidRDefault="00863708" w:rsidP="007B2EAF">
      <w:pPr>
        <w:autoSpaceDE w:val="0"/>
        <w:autoSpaceDN w:val="0"/>
        <w:adjustRightInd w:val="0"/>
        <w:spacing w:after="0" w:line="240" w:lineRule="auto"/>
        <w:rPr>
          <w:rFonts w:cs="Calibri"/>
          <w:sz w:val="24"/>
          <w:szCs w:val="24"/>
        </w:rPr>
      </w:pPr>
    </w:p>
    <w:p w14:paraId="7572A243" w14:textId="77777777" w:rsidR="00FE04B0" w:rsidRDefault="00646E65" w:rsidP="004B5F8C">
      <w:pPr>
        <w:autoSpaceDE w:val="0"/>
        <w:autoSpaceDN w:val="0"/>
        <w:adjustRightInd w:val="0"/>
        <w:spacing w:after="0" w:line="240" w:lineRule="auto"/>
        <w:jc w:val="both"/>
        <w:rPr>
          <w:rFonts w:cs="Calibri"/>
        </w:rPr>
      </w:pPr>
      <w:r>
        <w:rPr>
          <w:rFonts w:cs="Calibri"/>
        </w:rPr>
        <w:t xml:space="preserve">Com base nos resultados apresentados por Silva (2015) para o questionário aplicado aos arquitetos de IFES- Instituições Federais </w:t>
      </w:r>
      <w:r w:rsidR="000B6CB9">
        <w:rPr>
          <w:rFonts w:cs="Calibri"/>
        </w:rPr>
        <w:t>d</w:t>
      </w:r>
      <w:r>
        <w:rPr>
          <w:rFonts w:cs="Calibri"/>
        </w:rPr>
        <w:t>e Ensino Superior</w:t>
      </w:r>
      <w:r w:rsidR="0057368E">
        <w:rPr>
          <w:rFonts w:cs="Calibri"/>
        </w:rPr>
        <w:t>,</w:t>
      </w:r>
      <w:r>
        <w:rPr>
          <w:rFonts w:cs="Calibri"/>
        </w:rPr>
        <w:t xml:space="preserve"> do Estado do Rio Grande do Norte</w:t>
      </w:r>
      <w:r w:rsidR="0057368E">
        <w:rPr>
          <w:rFonts w:cs="Calibri"/>
        </w:rPr>
        <w:t>,</w:t>
      </w:r>
      <w:r>
        <w:rPr>
          <w:rFonts w:cs="Calibri"/>
        </w:rPr>
        <w:t xml:space="preserve"> juntamente com questionário aplicado aos analistas de projetos do CBMRN- Corpo de Bombeiros Militares do Rio Grande do Norte, </w:t>
      </w:r>
      <w:r w:rsidR="004B5F8C" w:rsidRPr="004B5F8C">
        <w:rPr>
          <w:rFonts w:cs="Calibri"/>
        </w:rPr>
        <w:t xml:space="preserve">adotou-se a </w:t>
      </w:r>
      <w:r w:rsidR="0057368E">
        <w:rPr>
          <w:rFonts w:cs="Calibri"/>
        </w:rPr>
        <w:t xml:space="preserve">uma </w:t>
      </w:r>
      <w:r w:rsidR="004B5F8C" w:rsidRPr="004B5F8C">
        <w:rPr>
          <w:rFonts w:cs="Calibri"/>
        </w:rPr>
        <w:t xml:space="preserve">análise comparativa e qualitativa, tendo-se como pontos básicos </w:t>
      </w:r>
      <w:r w:rsidR="004B5F8C">
        <w:rPr>
          <w:rFonts w:cs="Calibri"/>
        </w:rPr>
        <w:t xml:space="preserve">as respostas </w:t>
      </w:r>
      <w:r w:rsidR="000B6CB9">
        <w:rPr>
          <w:rFonts w:cs="Calibri"/>
        </w:rPr>
        <w:t xml:space="preserve">de questões parelhas nos dois questionários. </w:t>
      </w:r>
    </w:p>
    <w:p w14:paraId="6343ABE2" w14:textId="77777777" w:rsidR="00F72461" w:rsidRDefault="00F72461" w:rsidP="004B5F8C">
      <w:pPr>
        <w:autoSpaceDE w:val="0"/>
        <w:autoSpaceDN w:val="0"/>
        <w:adjustRightInd w:val="0"/>
        <w:spacing w:after="0" w:line="240" w:lineRule="auto"/>
        <w:jc w:val="both"/>
        <w:rPr>
          <w:rFonts w:cs="Calibri"/>
        </w:rPr>
      </w:pPr>
    </w:p>
    <w:p w14:paraId="6C73E00A" w14:textId="15DA0A1A" w:rsidR="004B5F8C" w:rsidRPr="004B5F8C" w:rsidRDefault="00FE04B0" w:rsidP="004B5F8C">
      <w:pPr>
        <w:autoSpaceDE w:val="0"/>
        <w:autoSpaceDN w:val="0"/>
        <w:adjustRightInd w:val="0"/>
        <w:spacing w:after="0" w:line="240" w:lineRule="auto"/>
        <w:jc w:val="both"/>
        <w:rPr>
          <w:rFonts w:cs="Calibri"/>
        </w:rPr>
      </w:pPr>
      <w:r w:rsidRPr="00FE04B0">
        <w:rPr>
          <w:rFonts w:cs="Calibri"/>
        </w:rPr>
        <w:t>A base do questionário aplicado</w:t>
      </w:r>
      <w:r>
        <w:rPr>
          <w:rFonts w:cs="Calibri"/>
        </w:rPr>
        <w:t xml:space="preserve"> por Silva</w:t>
      </w:r>
      <w:r w:rsidR="004B075D">
        <w:rPr>
          <w:rFonts w:cs="Calibri"/>
        </w:rPr>
        <w:t xml:space="preserve"> </w:t>
      </w:r>
      <w:r>
        <w:rPr>
          <w:rFonts w:cs="Calibri"/>
        </w:rPr>
        <w:t>(2015)</w:t>
      </w:r>
      <w:r w:rsidRPr="00FE04B0">
        <w:rPr>
          <w:rFonts w:cs="Calibri"/>
        </w:rPr>
        <w:t xml:space="preserve"> foi o de </w:t>
      </w:r>
      <w:proofErr w:type="spellStart"/>
      <w:r w:rsidRPr="00FE04B0">
        <w:rPr>
          <w:rFonts w:cs="Calibri"/>
        </w:rPr>
        <w:t>Negrisolo</w:t>
      </w:r>
      <w:proofErr w:type="spellEnd"/>
      <w:r w:rsidR="004B075D">
        <w:rPr>
          <w:rFonts w:cs="Calibri"/>
        </w:rPr>
        <w:t xml:space="preserve"> </w:t>
      </w:r>
      <w:r w:rsidRPr="00FE04B0">
        <w:rPr>
          <w:rFonts w:cs="Calibri"/>
        </w:rPr>
        <w:t>(2007)</w:t>
      </w:r>
      <w:r>
        <w:rPr>
          <w:rFonts w:cs="Calibri"/>
        </w:rPr>
        <w:t>.</w:t>
      </w:r>
      <w:r w:rsidRPr="00FE04B0">
        <w:rPr>
          <w:rFonts w:cs="Calibri"/>
        </w:rPr>
        <w:t xml:space="preserve"> Adaptações foram necessárias para que as perguntas fossem direcionadas a elaboração e análise do projeto de arquitetura</w:t>
      </w:r>
      <w:r>
        <w:rPr>
          <w:rFonts w:cs="Calibri"/>
        </w:rPr>
        <w:t xml:space="preserve"> já que na pesquisa de </w:t>
      </w:r>
      <w:proofErr w:type="spellStart"/>
      <w:r>
        <w:rPr>
          <w:rFonts w:cs="Calibri"/>
        </w:rPr>
        <w:t>Negrisolo</w:t>
      </w:r>
      <w:proofErr w:type="spellEnd"/>
      <w:r w:rsidR="004B075D">
        <w:rPr>
          <w:rFonts w:cs="Calibri"/>
        </w:rPr>
        <w:t xml:space="preserve"> </w:t>
      </w:r>
      <w:r>
        <w:rPr>
          <w:rFonts w:cs="Calibri"/>
        </w:rPr>
        <w:t>(2007)</w:t>
      </w:r>
      <w:r w:rsidR="000C14FD">
        <w:rPr>
          <w:rFonts w:cs="Calibri"/>
        </w:rPr>
        <w:t xml:space="preserve"> </w:t>
      </w:r>
      <w:r>
        <w:rPr>
          <w:rFonts w:cs="Calibri"/>
        </w:rPr>
        <w:t>o questionário</w:t>
      </w:r>
      <w:r w:rsidRPr="00FE04B0">
        <w:rPr>
          <w:rFonts w:cs="Calibri"/>
        </w:rPr>
        <w:t xml:space="preserve"> foi utilizado para analisar o cumprimento dos normativos de SCI das edificações visitadas pelos vistoriadores do Corpo de Bombeiros da Polícia Militar do Estado de São Paulo. </w:t>
      </w:r>
      <w:r w:rsidR="006577AB">
        <w:rPr>
          <w:rFonts w:cs="Calibri"/>
        </w:rPr>
        <w:t xml:space="preserve">Com a </w:t>
      </w:r>
      <w:r w:rsidR="00B30A43">
        <w:rPr>
          <w:rFonts w:cs="Calibri"/>
        </w:rPr>
        <w:t>re</w:t>
      </w:r>
      <w:r w:rsidRPr="00FE04B0">
        <w:rPr>
          <w:rFonts w:cs="Calibri"/>
        </w:rPr>
        <w:t>presentação das respostas</w:t>
      </w:r>
      <w:r w:rsidR="006577AB">
        <w:rPr>
          <w:rFonts w:cs="Calibri"/>
        </w:rPr>
        <w:t xml:space="preserve"> em quadros foi</w:t>
      </w:r>
      <w:r w:rsidRPr="00FE04B0">
        <w:rPr>
          <w:rFonts w:cs="Calibri"/>
        </w:rPr>
        <w:t xml:space="preserve"> possível a contabiliza</w:t>
      </w:r>
      <w:r w:rsidR="00AE2BCF">
        <w:rPr>
          <w:rFonts w:cs="Calibri"/>
        </w:rPr>
        <w:t xml:space="preserve">r </w:t>
      </w:r>
      <w:r w:rsidRPr="00FE04B0">
        <w:rPr>
          <w:rFonts w:cs="Calibri"/>
        </w:rPr>
        <w:t>os resultados e em seguida calcula</w:t>
      </w:r>
      <w:r w:rsidR="000C17AE">
        <w:rPr>
          <w:rFonts w:cs="Calibri"/>
        </w:rPr>
        <w:t>r</w:t>
      </w:r>
      <w:r w:rsidRPr="00FE04B0">
        <w:rPr>
          <w:rFonts w:cs="Calibri"/>
        </w:rPr>
        <w:t xml:space="preserve"> as médias aritméticas dos valores encontrados para cada resposta. As respostas foram representadas em percentual</w:t>
      </w:r>
      <w:r w:rsidR="00312D12">
        <w:rPr>
          <w:rFonts w:cs="Calibri"/>
        </w:rPr>
        <w:t>,</w:t>
      </w:r>
      <w:r w:rsidRPr="00FE04B0">
        <w:rPr>
          <w:rFonts w:cs="Calibri"/>
        </w:rPr>
        <w:t xml:space="preserve"> e seguindo ainda uma escala de cores.</w:t>
      </w:r>
      <w:r w:rsidR="00B30A43">
        <w:rPr>
          <w:rFonts w:cs="Calibri"/>
        </w:rPr>
        <w:t xml:space="preserve"> </w:t>
      </w:r>
    </w:p>
    <w:p w14:paraId="4FCA00C7" w14:textId="77777777" w:rsidR="00CF1E74" w:rsidRPr="003F4FF8" w:rsidRDefault="00CF1E74" w:rsidP="007B2EAF">
      <w:pPr>
        <w:autoSpaceDE w:val="0"/>
        <w:autoSpaceDN w:val="0"/>
        <w:adjustRightInd w:val="0"/>
        <w:spacing w:after="0" w:line="240" w:lineRule="auto"/>
        <w:rPr>
          <w:rFonts w:cs="Calibri"/>
          <w:sz w:val="24"/>
          <w:szCs w:val="24"/>
        </w:rPr>
      </w:pPr>
    </w:p>
    <w:p w14:paraId="138CB820" w14:textId="65D60264" w:rsidR="00CF1E74" w:rsidRPr="003F4FF8" w:rsidRDefault="00D22DFD" w:rsidP="007B2EAF">
      <w:pPr>
        <w:autoSpaceDE w:val="0"/>
        <w:autoSpaceDN w:val="0"/>
        <w:adjustRightInd w:val="0"/>
        <w:spacing w:after="0" w:line="240" w:lineRule="auto"/>
        <w:rPr>
          <w:rFonts w:cs="Calibri"/>
          <w:sz w:val="24"/>
          <w:szCs w:val="24"/>
        </w:rPr>
      </w:pPr>
      <w:r>
        <w:rPr>
          <w:rFonts w:cs="Calibri"/>
          <w:b/>
          <w:sz w:val="24"/>
          <w:szCs w:val="24"/>
        </w:rPr>
        <w:t xml:space="preserve">DESENVOLVIMENTO </w:t>
      </w:r>
    </w:p>
    <w:p w14:paraId="18805156" w14:textId="77777777" w:rsidR="00863708" w:rsidRDefault="00863708" w:rsidP="007B2EAF">
      <w:pPr>
        <w:autoSpaceDE w:val="0"/>
        <w:autoSpaceDN w:val="0"/>
        <w:adjustRightInd w:val="0"/>
        <w:spacing w:after="0" w:line="240" w:lineRule="auto"/>
        <w:rPr>
          <w:rFonts w:cs="Calibri"/>
          <w:sz w:val="24"/>
          <w:szCs w:val="24"/>
        </w:rPr>
      </w:pPr>
    </w:p>
    <w:p w14:paraId="3625DBF6" w14:textId="77777777" w:rsidR="00F72461" w:rsidRDefault="00AF7923" w:rsidP="00D055D1">
      <w:pPr>
        <w:autoSpaceDE w:val="0"/>
        <w:autoSpaceDN w:val="0"/>
        <w:adjustRightInd w:val="0"/>
        <w:spacing w:after="0" w:line="240" w:lineRule="auto"/>
        <w:jc w:val="both"/>
        <w:rPr>
          <w:rFonts w:cs="Calibri"/>
        </w:rPr>
      </w:pPr>
      <w:r>
        <w:rPr>
          <w:rFonts w:cs="Calibri"/>
        </w:rPr>
        <w:t>O desenvolvimento do trabalho se deu com a coleta de dados junta a pesquisa de Silva (2015) onde se obteve as análises em separado da aplicação de questionários aos grupos de profissionais já citados. Além das respostas objetivas contidas nos questionários também foram coletadas as informações sobre o perfil dos profissionais e, no caso dos arquitetos, as informações sobre a forma, conteúdo e quantificação de horas de oferecidas em disciplinas e palestras sobre o tema SCI fornecido na grade acadêmica de cada um. Ainda no questionário aplicado aos arquitetos temos informações sobre como os mesmos buscam o conhecimento na área de SCI e as normas e legislações mais conhecidas e utilizadas.</w:t>
      </w:r>
    </w:p>
    <w:p w14:paraId="3876F3C6" w14:textId="77777777" w:rsidR="00F72461" w:rsidRDefault="00F72461" w:rsidP="00D055D1">
      <w:pPr>
        <w:autoSpaceDE w:val="0"/>
        <w:autoSpaceDN w:val="0"/>
        <w:adjustRightInd w:val="0"/>
        <w:spacing w:after="0" w:line="240" w:lineRule="auto"/>
        <w:jc w:val="both"/>
        <w:rPr>
          <w:rFonts w:cs="Calibri"/>
        </w:rPr>
      </w:pPr>
    </w:p>
    <w:p w14:paraId="64944A20" w14:textId="30AF18F6" w:rsidR="00175279" w:rsidRDefault="003E737F" w:rsidP="00D055D1">
      <w:pPr>
        <w:autoSpaceDE w:val="0"/>
        <w:autoSpaceDN w:val="0"/>
        <w:adjustRightInd w:val="0"/>
        <w:spacing w:after="0" w:line="240" w:lineRule="auto"/>
        <w:jc w:val="both"/>
        <w:rPr>
          <w:rFonts w:cs="Calibri"/>
        </w:rPr>
      </w:pPr>
      <w:r>
        <w:rPr>
          <w:rFonts w:cs="Calibri"/>
        </w:rPr>
        <w:t xml:space="preserve">As respostas </w:t>
      </w:r>
      <w:r w:rsidR="00175279">
        <w:rPr>
          <w:rFonts w:cs="Calibri"/>
        </w:rPr>
        <w:t>às</w:t>
      </w:r>
      <w:r>
        <w:rPr>
          <w:rFonts w:cs="Calibri"/>
        </w:rPr>
        <w:t xml:space="preserve"> questões objetivas dos questionários são dispostas em escala de 0 a 10</w:t>
      </w:r>
      <w:r w:rsidR="00175279">
        <w:rPr>
          <w:rFonts w:cs="Calibri"/>
        </w:rPr>
        <w:t xml:space="preserve"> (Figura 1)</w:t>
      </w:r>
      <w:r>
        <w:rPr>
          <w:rFonts w:cs="Calibri"/>
        </w:rPr>
        <w:t xml:space="preserve"> e representadas em forma de percentual em </w:t>
      </w:r>
      <w:r w:rsidR="00D77502">
        <w:rPr>
          <w:rFonts w:cs="Calibri"/>
        </w:rPr>
        <w:t>quadros</w:t>
      </w:r>
      <w:r>
        <w:rPr>
          <w:rFonts w:cs="Calibri"/>
        </w:rPr>
        <w:t xml:space="preserve">. </w:t>
      </w:r>
    </w:p>
    <w:p w14:paraId="485D62EB" w14:textId="77777777" w:rsidR="006577AB" w:rsidRDefault="006577AB" w:rsidP="00D055D1">
      <w:pPr>
        <w:autoSpaceDE w:val="0"/>
        <w:autoSpaceDN w:val="0"/>
        <w:adjustRightInd w:val="0"/>
        <w:spacing w:after="0" w:line="240" w:lineRule="auto"/>
        <w:jc w:val="both"/>
        <w:rPr>
          <w:rFonts w:cs="Calibri"/>
        </w:rPr>
      </w:pPr>
    </w:p>
    <w:p w14:paraId="2FE69D39" w14:textId="129BDD44" w:rsidR="00175279" w:rsidRDefault="00175279" w:rsidP="006577AB">
      <w:pPr>
        <w:autoSpaceDE w:val="0"/>
        <w:autoSpaceDN w:val="0"/>
        <w:adjustRightInd w:val="0"/>
        <w:spacing w:after="0" w:line="240" w:lineRule="auto"/>
        <w:jc w:val="center"/>
        <w:rPr>
          <w:rFonts w:cs="Calibri"/>
        </w:rPr>
      </w:pPr>
      <w:r>
        <w:rPr>
          <w:rFonts w:cs="Calibri"/>
          <w:noProof/>
          <w:lang w:eastAsia="pt-BR"/>
        </w:rPr>
        <w:lastRenderedPageBreak/>
        <w:drawing>
          <wp:inline distT="0" distB="0" distL="0" distR="0" wp14:anchorId="00E60F6B" wp14:editId="70CEE2B5">
            <wp:extent cx="3045349" cy="1708708"/>
            <wp:effectExtent l="0" t="0" r="3175" b="6350"/>
            <wp:docPr id="4" name="Imagem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050494" cy="1711595"/>
                    </a:xfrm>
                    <a:prstGeom prst="rect">
                      <a:avLst/>
                    </a:prstGeom>
                    <a:noFill/>
                  </pic:spPr>
                </pic:pic>
              </a:graphicData>
            </a:graphic>
          </wp:inline>
        </w:drawing>
      </w:r>
    </w:p>
    <w:p w14:paraId="67635274" w14:textId="3C5133DD" w:rsidR="00175279" w:rsidRPr="009E1838" w:rsidRDefault="00175279" w:rsidP="00175279">
      <w:pPr>
        <w:pStyle w:val="Legenda"/>
        <w:keepNext/>
        <w:spacing w:before="200"/>
        <w:rPr>
          <w:rFonts w:ascii="Calibri" w:hAnsi="Calibri" w:cs="Calibri"/>
          <w:b w:val="0"/>
          <w:bCs w:val="0"/>
          <w:lang w:eastAsia="en-US"/>
        </w:rPr>
      </w:pPr>
      <w:r w:rsidRPr="009E1838">
        <w:rPr>
          <w:rFonts w:ascii="Calibri" w:hAnsi="Calibri" w:cs="Calibri"/>
          <w:b w:val="0"/>
          <w:bCs w:val="0"/>
          <w:lang w:eastAsia="en-US"/>
        </w:rPr>
        <w:t xml:space="preserve">Figura 1: Trecho do questionário aplicado </w:t>
      </w:r>
      <w:r w:rsidR="00D77502" w:rsidRPr="009E1838">
        <w:rPr>
          <w:rFonts w:ascii="Calibri" w:hAnsi="Calibri" w:cs="Calibri"/>
          <w:b w:val="0"/>
          <w:bCs w:val="0"/>
          <w:lang w:eastAsia="en-US"/>
        </w:rPr>
        <w:t xml:space="preserve">aos analistas do CBMRN </w:t>
      </w:r>
      <w:r w:rsidRPr="009E1838">
        <w:rPr>
          <w:rFonts w:ascii="Calibri" w:hAnsi="Calibri" w:cs="Calibri"/>
          <w:b w:val="0"/>
          <w:bCs w:val="0"/>
          <w:lang w:eastAsia="en-US"/>
        </w:rPr>
        <w:t>com escala de pontuação do atendimento de 0 a 10</w:t>
      </w:r>
    </w:p>
    <w:p w14:paraId="36CCFD29" w14:textId="77777777" w:rsidR="00175279" w:rsidRDefault="00175279" w:rsidP="00D055D1">
      <w:pPr>
        <w:autoSpaceDE w:val="0"/>
        <w:autoSpaceDN w:val="0"/>
        <w:adjustRightInd w:val="0"/>
        <w:spacing w:after="0" w:line="240" w:lineRule="auto"/>
        <w:jc w:val="both"/>
        <w:rPr>
          <w:rFonts w:cs="Calibri"/>
        </w:rPr>
      </w:pPr>
    </w:p>
    <w:p w14:paraId="1A9081B0" w14:textId="26959881" w:rsidR="00D77502" w:rsidRPr="00852EDB" w:rsidRDefault="00D77502" w:rsidP="00D77502">
      <w:pPr>
        <w:autoSpaceDE w:val="0"/>
        <w:autoSpaceDN w:val="0"/>
        <w:adjustRightInd w:val="0"/>
        <w:spacing w:after="0" w:line="240" w:lineRule="auto"/>
        <w:jc w:val="both"/>
        <w:rPr>
          <w:rFonts w:cs="Calibri"/>
        </w:rPr>
      </w:pPr>
      <w:r>
        <w:rPr>
          <w:rFonts w:cs="Calibri"/>
        </w:rPr>
        <w:t>Nos quadros</w:t>
      </w:r>
      <w:r w:rsidR="00342C38">
        <w:rPr>
          <w:rFonts w:cs="Calibri"/>
        </w:rPr>
        <w:t xml:space="preserve"> (Figura 2 e 3)</w:t>
      </w:r>
      <w:r>
        <w:rPr>
          <w:rFonts w:cs="Calibri"/>
        </w:rPr>
        <w:t xml:space="preserve"> a legenda de cores </w:t>
      </w:r>
      <w:r w:rsidR="00342C38">
        <w:rPr>
          <w:rFonts w:cs="Calibri"/>
        </w:rPr>
        <w:t xml:space="preserve">com </w:t>
      </w:r>
      <w:r w:rsidR="00342C38" w:rsidRPr="00342C38">
        <w:rPr>
          <w:rFonts w:cs="Calibri"/>
        </w:rPr>
        <w:t>escalonamento dado por Silva (2015</w:t>
      </w:r>
      <w:r w:rsidR="00342C38">
        <w:rPr>
          <w:rFonts w:cs="Calibri"/>
        </w:rPr>
        <w:t xml:space="preserve">) o </w:t>
      </w:r>
      <w:r>
        <w:rPr>
          <w:rFonts w:cs="Calibri"/>
        </w:rPr>
        <w:t xml:space="preserve">verde </w:t>
      </w:r>
      <w:r w:rsidR="00342C38">
        <w:rPr>
          <w:rFonts w:cs="Calibri"/>
        </w:rPr>
        <w:t xml:space="preserve">representa </w:t>
      </w:r>
      <w:r>
        <w:rPr>
          <w:rFonts w:cs="Calibri"/>
        </w:rPr>
        <w:t>percentuais de aplicação/efetivação dos requisitos normativos nos projetos arquitetônicos de 70% acima,</w:t>
      </w:r>
      <w:r w:rsidR="00342C38">
        <w:rPr>
          <w:rFonts w:cs="Calibri"/>
        </w:rPr>
        <w:t xml:space="preserve"> </w:t>
      </w:r>
      <w:r>
        <w:rPr>
          <w:rFonts w:cs="Calibri"/>
        </w:rPr>
        <w:t>de amarelo</w:t>
      </w:r>
      <w:r w:rsidR="00342C38">
        <w:rPr>
          <w:rFonts w:cs="Calibri"/>
        </w:rPr>
        <w:t>,</w:t>
      </w:r>
      <w:r>
        <w:rPr>
          <w:rFonts w:cs="Calibri"/>
        </w:rPr>
        <w:t xml:space="preserve"> os percentuais de aplicação/efetivação de 50% até 70%</w:t>
      </w:r>
      <w:r w:rsidR="00342C38">
        <w:rPr>
          <w:rFonts w:cs="Calibri"/>
        </w:rPr>
        <w:t>,</w:t>
      </w:r>
      <w:r>
        <w:rPr>
          <w:rFonts w:cs="Calibri"/>
        </w:rPr>
        <w:t xml:space="preserve"> e de vermelho os percentuais com menos de 50%.</w:t>
      </w:r>
    </w:p>
    <w:p w14:paraId="7B62FDC3" w14:textId="77777777" w:rsidR="001570C9" w:rsidRDefault="001570C9" w:rsidP="007B2EAF">
      <w:pPr>
        <w:autoSpaceDE w:val="0"/>
        <w:autoSpaceDN w:val="0"/>
        <w:adjustRightInd w:val="0"/>
        <w:spacing w:after="0" w:line="240" w:lineRule="auto"/>
        <w:rPr>
          <w:noProof/>
          <w:lang w:eastAsia="pt-BR"/>
        </w:rPr>
      </w:pPr>
    </w:p>
    <w:p w14:paraId="502B36FD" w14:textId="5BD75E33" w:rsidR="001570C9" w:rsidRDefault="001570C9" w:rsidP="007B2EAF">
      <w:pPr>
        <w:autoSpaceDE w:val="0"/>
        <w:autoSpaceDN w:val="0"/>
        <w:adjustRightInd w:val="0"/>
        <w:spacing w:after="0" w:line="240" w:lineRule="auto"/>
        <w:rPr>
          <w:rFonts w:cs="Calibri"/>
          <w:b/>
          <w:sz w:val="24"/>
          <w:szCs w:val="24"/>
        </w:rPr>
      </w:pPr>
      <w:r w:rsidRPr="004F2BCC">
        <w:rPr>
          <w:noProof/>
          <w:lang w:eastAsia="pt-BR"/>
        </w:rPr>
        <w:drawing>
          <wp:inline distT="0" distB="0" distL="0" distR="0" wp14:anchorId="7045A869" wp14:editId="7B15E754">
            <wp:extent cx="3048000" cy="2838073"/>
            <wp:effectExtent l="0" t="0" r="0" b="635"/>
            <wp:docPr id="270" name="Imagem 2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049198" cy="2839189"/>
                    </a:xfrm>
                    <a:prstGeom prst="rect">
                      <a:avLst/>
                    </a:prstGeom>
                    <a:noFill/>
                    <a:ln>
                      <a:noFill/>
                    </a:ln>
                  </pic:spPr>
                </pic:pic>
              </a:graphicData>
            </a:graphic>
          </wp:inline>
        </w:drawing>
      </w:r>
    </w:p>
    <w:p w14:paraId="49192421" w14:textId="7F4AA544" w:rsidR="00342C38" w:rsidRPr="009E1838" w:rsidRDefault="00342C38" w:rsidP="00342C38">
      <w:pPr>
        <w:pStyle w:val="Legenda"/>
        <w:keepNext/>
        <w:spacing w:before="200"/>
        <w:rPr>
          <w:rFonts w:ascii="Calibri" w:hAnsi="Calibri" w:cs="Calibri"/>
          <w:b w:val="0"/>
          <w:bCs w:val="0"/>
          <w:lang w:eastAsia="en-US"/>
        </w:rPr>
      </w:pPr>
      <w:r w:rsidRPr="009E1838">
        <w:rPr>
          <w:rFonts w:ascii="Calibri" w:hAnsi="Calibri" w:cs="Calibri"/>
          <w:b w:val="0"/>
          <w:bCs w:val="0"/>
          <w:lang w:eastAsia="en-US"/>
        </w:rPr>
        <w:t>Figura 2: Quadro do questionário aplicado aos arquitetos de IFES do RN.</w:t>
      </w:r>
      <w:r w:rsidR="00684FE5" w:rsidRPr="009E1838">
        <w:rPr>
          <w:rFonts w:ascii="Calibri" w:hAnsi="Calibri" w:cs="Calibri"/>
          <w:b w:val="0"/>
          <w:bCs w:val="0"/>
          <w:lang w:eastAsia="en-US"/>
        </w:rPr>
        <w:t xml:space="preserve"> </w:t>
      </w:r>
      <w:r w:rsidRPr="009E1838">
        <w:rPr>
          <w:rFonts w:ascii="Calibri" w:hAnsi="Calibri" w:cs="Calibri"/>
          <w:b w:val="0"/>
          <w:bCs w:val="0"/>
          <w:lang w:eastAsia="en-US"/>
        </w:rPr>
        <w:t xml:space="preserve">Fonte: </w:t>
      </w:r>
      <w:proofErr w:type="gramStart"/>
      <w:r w:rsidRPr="009E1838">
        <w:rPr>
          <w:rFonts w:ascii="Calibri" w:hAnsi="Calibri" w:cs="Calibri"/>
          <w:b w:val="0"/>
          <w:bCs w:val="0"/>
          <w:lang w:eastAsia="en-US"/>
        </w:rPr>
        <w:t>Silva(</w:t>
      </w:r>
      <w:proofErr w:type="gramEnd"/>
      <w:r w:rsidRPr="009E1838">
        <w:rPr>
          <w:rFonts w:ascii="Calibri" w:hAnsi="Calibri" w:cs="Calibri"/>
          <w:b w:val="0"/>
          <w:bCs w:val="0"/>
          <w:lang w:eastAsia="en-US"/>
        </w:rPr>
        <w:t>2015)</w:t>
      </w:r>
    </w:p>
    <w:p w14:paraId="649071B6" w14:textId="77777777" w:rsidR="00342C38" w:rsidRDefault="00342C38" w:rsidP="007B2EAF">
      <w:pPr>
        <w:autoSpaceDE w:val="0"/>
        <w:autoSpaceDN w:val="0"/>
        <w:adjustRightInd w:val="0"/>
        <w:spacing w:after="0" w:line="240" w:lineRule="auto"/>
        <w:rPr>
          <w:rFonts w:cs="Calibri"/>
          <w:b/>
          <w:sz w:val="24"/>
          <w:szCs w:val="24"/>
        </w:rPr>
      </w:pPr>
    </w:p>
    <w:p w14:paraId="652FB637" w14:textId="726E4135" w:rsidR="001570C9" w:rsidRDefault="001570C9" w:rsidP="007B2EAF">
      <w:pPr>
        <w:autoSpaceDE w:val="0"/>
        <w:autoSpaceDN w:val="0"/>
        <w:adjustRightInd w:val="0"/>
        <w:spacing w:after="0" w:line="240" w:lineRule="auto"/>
        <w:rPr>
          <w:rFonts w:cs="Calibri"/>
          <w:b/>
          <w:sz w:val="24"/>
          <w:szCs w:val="24"/>
        </w:rPr>
      </w:pPr>
      <w:r w:rsidRPr="004F2BCC">
        <w:rPr>
          <w:noProof/>
          <w:lang w:eastAsia="pt-BR"/>
        </w:rPr>
        <w:lastRenderedPageBreak/>
        <w:drawing>
          <wp:inline distT="0" distB="0" distL="0" distR="0" wp14:anchorId="0AC8774F" wp14:editId="0EBA2474">
            <wp:extent cx="3101340" cy="2450446"/>
            <wp:effectExtent l="0" t="0" r="3810" b="7620"/>
            <wp:docPr id="272" name="Imagem 2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102679" cy="2451504"/>
                    </a:xfrm>
                    <a:prstGeom prst="rect">
                      <a:avLst/>
                    </a:prstGeom>
                    <a:noFill/>
                    <a:ln>
                      <a:noFill/>
                    </a:ln>
                  </pic:spPr>
                </pic:pic>
              </a:graphicData>
            </a:graphic>
          </wp:inline>
        </w:drawing>
      </w:r>
    </w:p>
    <w:p w14:paraId="787C27AE" w14:textId="5B3149A5" w:rsidR="00342C38" w:rsidRPr="009E1838" w:rsidRDefault="00342C38" w:rsidP="00342C38">
      <w:pPr>
        <w:pStyle w:val="Legenda"/>
        <w:keepNext/>
        <w:spacing w:before="200"/>
        <w:rPr>
          <w:rFonts w:ascii="Calibri" w:hAnsi="Calibri" w:cs="Calibri"/>
          <w:b w:val="0"/>
          <w:bCs w:val="0"/>
          <w:lang w:eastAsia="en-US"/>
        </w:rPr>
      </w:pPr>
      <w:r w:rsidRPr="009E1838">
        <w:rPr>
          <w:rFonts w:ascii="Calibri" w:hAnsi="Calibri" w:cs="Calibri"/>
          <w:b w:val="0"/>
          <w:bCs w:val="0"/>
          <w:lang w:eastAsia="en-US"/>
        </w:rPr>
        <w:t>Figura 3: Quadro do questionário aplicado aos analistas do CBMRN.</w:t>
      </w:r>
      <w:r w:rsidR="00684FE5" w:rsidRPr="009E1838">
        <w:rPr>
          <w:rFonts w:ascii="Calibri" w:hAnsi="Calibri" w:cs="Calibri"/>
          <w:b w:val="0"/>
          <w:bCs w:val="0"/>
          <w:lang w:eastAsia="en-US"/>
        </w:rPr>
        <w:t xml:space="preserve"> </w:t>
      </w:r>
      <w:r w:rsidRPr="009E1838">
        <w:rPr>
          <w:rFonts w:ascii="Calibri" w:hAnsi="Calibri" w:cs="Calibri"/>
          <w:b w:val="0"/>
          <w:bCs w:val="0"/>
          <w:lang w:eastAsia="en-US"/>
        </w:rPr>
        <w:t>Fonte: Silva</w:t>
      </w:r>
      <w:r w:rsidR="00C1296F" w:rsidRPr="009E1838">
        <w:rPr>
          <w:rFonts w:ascii="Calibri" w:hAnsi="Calibri" w:cs="Calibri"/>
          <w:b w:val="0"/>
          <w:bCs w:val="0"/>
          <w:lang w:eastAsia="en-US"/>
        </w:rPr>
        <w:t xml:space="preserve"> </w:t>
      </w:r>
      <w:r w:rsidRPr="009E1838">
        <w:rPr>
          <w:rFonts w:ascii="Calibri" w:hAnsi="Calibri" w:cs="Calibri"/>
          <w:b w:val="0"/>
          <w:bCs w:val="0"/>
          <w:lang w:eastAsia="en-US"/>
        </w:rPr>
        <w:t>(2015)</w:t>
      </w:r>
    </w:p>
    <w:p w14:paraId="7F7603F5" w14:textId="64595E3A" w:rsidR="00312D12" w:rsidRDefault="00312D12" w:rsidP="00312D12">
      <w:pPr>
        <w:autoSpaceDE w:val="0"/>
        <w:autoSpaceDN w:val="0"/>
        <w:adjustRightInd w:val="0"/>
        <w:spacing w:after="0" w:line="240" w:lineRule="auto"/>
        <w:jc w:val="both"/>
        <w:rPr>
          <w:rFonts w:cs="Calibri"/>
        </w:rPr>
      </w:pPr>
      <w:r w:rsidRPr="00342C38">
        <w:rPr>
          <w:rFonts w:cs="Calibri"/>
        </w:rPr>
        <w:t>Uma análise visual dos quadros gerados pelos questionários torna-se possível utilizando para esta a apresentação em escalonamento de cores.</w:t>
      </w:r>
    </w:p>
    <w:p w14:paraId="5380BD0C" w14:textId="77777777" w:rsidR="00C1296F" w:rsidRDefault="00C1296F" w:rsidP="00312D12">
      <w:pPr>
        <w:autoSpaceDE w:val="0"/>
        <w:autoSpaceDN w:val="0"/>
        <w:adjustRightInd w:val="0"/>
        <w:spacing w:after="0" w:line="240" w:lineRule="auto"/>
        <w:jc w:val="both"/>
        <w:rPr>
          <w:rFonts w:cs="Calibri"/>
        </w:rPr>
      </w:pPr>
    </w:p>
    <w:p w14:paraId="4FABE7BA" w14:textId="44382C17" w:rsidR="00312D12" w:rsidRDefault="00312D12" w:rsidP="00312D12">
      <w:pPr>
        <w:autoSpaceDE w:val="0"/>
        <w:autoSpaceDN w:val="0"/>
        <w:adjustRightInd w:val="0"/>
        <w:spacing w:after="0" w:line="240" w:lineRule="auto"/>
        <w:jc w:val="both"/>
        <w:rPr>
          <w:rFonts w:cs="Calibri"/>
        </w:rPr>
      </w:pPr>
      <w:r>
        <w:rPr>
          <w:rFonts w:cs="Calibri"/>
        </w:rPr>
        <w:t xml:space="preserve">Fica evidente a predominância da cor verde no quadro do questionário aplicado aos arquitetos (Figura 3), em contrapartida, no questionário aplicado aos analistas do CBMRN (Figura 2) a cor verde não aparece, sendo o amarelo um pouco mais frequente que o vermelho. </w:t>
      </w:r>
    </w:p>
    <w:p w14:paraId="532C3579" w14:textId="77777777" w:rsidR="00312D12" w:rsidRDefault="00312D12" w:rsidP="00312D12">
      <w:pPr>
        <w:autoSpaceDE w:val="0"/>
        <w:autoSpaceDN w:val="0"/>
        <w:adjustRightInd w:val="0"/>
        <w:spacing w:after="0" w:line="240" w:lineRule="auto"/>
        <w:jc w:val="both"/>
        <w:rPr>
          <w:rFonts w:cs="Calibri"/>
        </w:rPr>
      </w:pPr>
    </w:p>
    <w:p w14:paraId="613F61BF" w14:textId="7F59F63A" w:rsidR="00342C38" w:rsidRDefault="00342C38" w:rsidP="00342C38">
      <w:pPr>
        <w:autoSpaceDE w:val="0"/>
        <w:autoSpaceDN w:val="0"/>
        <w:adjustRightInd w:val="0"/>
        <w:spacing w:after="0" w:line="240" w:lineRule="auto"/>
        <w:jc w:val="both"/>
        <w:rPr>
          <w:rFonts w:cs="Calibri"/>
        </w:rPr>
      </w:pPr>
      <w:r>
        <w:rPr>
          <w:rFonts w:cs="Calibri"/>
        </w:rPr>
        <w:t>Como resultado da análise comparativa dos questionários tem</w:t>
      </w:r>
      <w:r w:rsidR="00312D12">
        <w:rPr>
          <w:rFonts w:cs="Calibri"/>
        </w:rPr>
        <w:t>-se</w:t>
      </w:r>
      <w:r>
        <w:rPr>
          <w:rFonts w:cs="Calibri"/>
        </w:rPr>
        <w:t xml:space="preserve"> </w:t>
      </w:r>
      <w:r w:rsidR="00957D53">
        <w:rPr>
          <w:rFonts w:cs="Calibri"/>
        </w:rPr>
        <w:t>a</w:t>
      </w:r>
      <w:r>
        <w:rPr>
          <w:rFonts w:cs="Calibri"/>
        </w:rPr>
        <w:t xml:space="preserve"> </w:t>
      </w:r>
      <w:r w:rsidR="00957D53">
        <w:rPr>
          <w:rFonts w:cs="Calibri"/>
        </w:rPr>
        <w:t>Tabela</w:t>
      </w:r>
      <w:r>
        <w:rPr>
          <w:rFonts w:cs="Calibri"/>
        </w:rPr>
        <w:t xml:space="preserve"> 1</w:t>
      </w:r>
      <w:r w:rsidR="004B075D">
        <w:rPr>
          <w:rFonts w:cs="Calibri"/>
        </w:rPr>
        <w:t>,</w:t>
      </w:r>
      <w:r>
        <w:rPr>
          <w:rFonts w:cs="Calibri"/>
        </w:rPr>
        <w:t xml:space="preserve"> onde </w:t>
      </w:r>
      <w:r w:rsidR="005D041D">
        <w:rPr>
          <w:rFonts w:cs="Calibri"/>
        </w:rPr>
        <w:t>os resultados d</w:t>
      </w:r>
      <w:r>
        <w:rPr>
          <w:rFonts w:cs="Calibri"/>
        </w:rPr>
        <w:t>as questões parelhas são</w:t>
      </w:r>
      <w:r w:rsidR="005D041D">
        <w:rPr>
          <w:rFonts w:cs="Calibri"/>
        </w:rPr>
        <w:t xml:space="preserve"> agrupados.</w:t>
      </w:r>
    </w:p>
    <w:p w14:paraId="0D3896E7" w14:textId="77777777" w:rsidR="00957D53" w:rsidRPr="00667196" w:rsidRDefault="00957D53" w:rsidP="00342C38">
      <w:pPr>
        <w:autoSpaceDE w:val="0"/>
        <w:autoSpaceDN w:val="0"/>
        <w:adjustRightInd w:val="0"/>
        <w:spacing w:after="0" w:line="240" w:lineRule="auto"/>
        <w:jc w:val="both"/>
        <w:rPr>
          <w:rFonts w:cs="Calibri"/>
          <w:sz w:val="20"/>
          <w:szCs w:val="20"/>
        </w:rPr>
      </w:pPr>
    </w:p>
    <w:tbl>
      <w:tblPr>
        <w:tblStyle w:val="Tabelaemlista3"/>
        <w:tblW w:w="4927" w:type="pct"/>
        <w:jc w:val="center"/>
        <w:tblLook w:val="0000" w:firstRow="0" w:lastRow="0" w:firstColumn="0" w:lastColumn="0" w:noHBand="0" w:noVBand="0"/>
      </w:tblPr>
      <w:tblGrid>
        <w:gridCol w:w="2769"/>
        <w:gridCol w:w="41"/>
        <w:gridCol w:w="223"/>
        <w:gridCol w:w="977"/>
        <w:gridCol w:w="62"/>
        <w:gridCol w:w="1103"/>
        <w:gridCol w:w="54"/>
      </w:tblGrid>
      <w:tr w:rsidR="00027403" w:rsidRPr="00667196" w14:paraId="01E0201E" w14:textId="77777777" w:rsidTr="002D2A90">
        <w:trPr>
          <w:jc w:val="center"/>
        </w:trPr>
        <w:tc>
          <w:tcPr>
            <w:tcW w:w="2648" w:type="pct"/>
          </w:tcPr>
          <w:p w14:paraId="34CFBC98" w14:textId="77777777" w:rsidR="00957D53" w:rsidRPr="00667196" w:rsidRDefault="00957D53" w:rsidP="00E34CEC">
            <w:pPr>
              <w:pStyle w:val="Normalcontenido"/>
              <w:ind w:left="-24"/>
              <w:jc w:val="center"/>
              <w:rPr>
                <w:b/>
                <w:sz w:val="20"/>
                <w:szCs w:val="20"/>
                <w:lang w:val="pt-BR"/>
              </w:rPr>
            </w:pPr>
            <w:r w:rsidRPr="00667196">
              <w:rPr>
                <w:b/>
                <w:sz w:val="20"/>
                <w:szCs w:val="20"/>
                <w:lang w:val="pt-BR"/>
              </w:rPr>
              <w:t>Requisitos - atendimento</w:t>
            </w:r>
          </w:p>
        </w:tc>
        <w:tc>
          <w:tcPr>
            <w:tcW w:w="1245" w:type="pct"/>
            <w:gridSpan w:val="4"/>
          </w:tcPr>
          <w:p w14:paraId="2082DFB9" w14:textId="77777777" w:rsidR="00957D53" w:rsidRPr="00667196" w:rsidRDefault="00957D53" w:rsidP="00E34CEC">
            <w:pPr>
              <w:pStyle w:val="Normalcontenido"/>
              <w:jc w:val="center"/>
              <w:rPr>
                <w:b/>
                <w:sz w:val="20"/>
                <w:szCs w:val="20"/>
                <w:lang w:val="pt-BR"/>
              </w:rPr>
            </w:pPr>
            <w:r w:rsidRPr="00667196">
              <w:rPr>
                <w:b/>
                <w:sz w:val="20"/>
                <w:szCs w:val="20"/>
                <w:lang w:val="pt-BR"/>
              </w:rPr>
              <w:t>Arquitetos (%)</w:t>
            </w:r>
          </w:p>
        </w:tc>
        <w:tc>
          <w:tcPr>
            <w:tcW w:w="1107" w:type="pct"/>
            <w:gridSpan w:val="2"/>
          </w:tcPr>
          <w:p w14:paraId="57CD8124" w14:textId="77777777" w:rsidR="00957D53" w:rsidRPr="00667196" w:rsidRDefault="00957D53" w:rsidP="00E34CEC">
            <w:pPr>
              <w:pStyle w:val="Normalcontenido"/>
              <w:jc w:val="center"/>
              <w:rPr>
                <w:b/>
                <w:sz w:val="20"/>
                <w:szCs w:val="20"/>
                <w:lang w:val="pt-BR"/>
              </w:rPr>
            </w:pPr>
            <w:r w:rsidRPr="00667196">
              <w:rPr>
                <w:b/>
                <w:sz w:val="20"/>
                <w:szCs w:val="20"/>
                <w:lang w:val="pt-BR"/>
              </w:rPr>
              <w:t>Analistas- Projetos (%)</w:t>
            </w:r>
          </w:p>
        </w:tc>
      </w:tr>
      <w:tr w:rsidR="001E468C" w:rsidRPr="00667196" w14:paraId="67E000C1" w14:textId="77777777" w:rsidTr="002D2A90">
        <w:trPr>
          <w:gridAfter w:val="1"/>
          <w:wAfter w:w="52" w:type="pct"/>
          <w:jc w:val="center"/>
        </w:trPr>
        <w:tc>
          <w:tcPr>
            <w:tcW w:w="2687" w:type="pct"/>
            <w:gridSpan w:val="2"/>
          </w:tcPr>
          <w:p w14:paraId="0E3CD0CE" w14:textId="061BC914" w:rsidR="00957D53" w:rsidRPr="00667196" w:rsidRDefault="001E468C" w:rsidP="00E34CEC">
            <w:pPr>
              <w:pStyle w:val="Normalcontenido"/>
              <w:ind w:left="-24"/>
              <w:jc w:val="center"/>
              <w:rPr>
                <w:sz w:val="20"/>
                <w:szCs w:val="20"/>
                <w:lang w:val="pt-BR"/>
              </w:rPr>
            </w:pPr>
            <w:r w:rsidRPr="00667196">
              <w:rPr>
                <w:sz w:val="20"/>
                <w:szCs w:val="20"/>
                <w:lang w:val="pt-BR"/>
              </w:rPr>
              <w:t>Indicação da reserva de incêndio</w:t>
            </w:r>
          </w:p>
        </w:tc>
        <w:tc>
          <w:tcPr>
            <w:tcW w:w="213" w:type="pct"/>
          </w:tcPr>
          <w:p w14:paraId="4E232144" w14:textId="77777777" w:rsidR="00957D53" w:rsidRPr="00667196" w:rsidRDefault="00957D53" w:rsidP="00E34CEC">
            <w:pPr>
              <w:pStyle w:val="Normalcontenido"/>
              <w:jc w:val="center"/>
              <w:rPr>
                <w:sz w:val="20"/>
                <w:szCs w:val="20"/>
                <w:lang w:val="pt-BR"/>
              </w:rPr>
            </w:pPr>
          </w:p>
        </w:tc>
        <w:tc>
          <w:tcPr>
            <w:tcW w:w="934" w:type="pct"/>
          </w:tcPr>
          <w:p w14:paraId="34C0018D" w14:textId="35CF4447" w:rsidR="00957D53" w:rsidRPr="00667196" w:rsidRDefault="001E468C" w:rsidP="001E468C">
            <w:pPr>
              <w:pStyle w:val="Normalcontenido"/>
              <w:jc w:val="center"/>
              <w:rPr>
                <w:b/>
                <w:sz w:val="20"/>
                <w:szCs w:val="20"/>
                <w:highlight w:val="red"/>
                <w:lang w:val="pt-BR"/>
              </w:rPr>
            </w:pPr>
            <w:r w:rsidRPr="00667196">
              <w:rPr>
                <w:b/>
                <w:color w:val="FFFFFF" w:themeColor="background1"/>
                <w:sz w:val="20"/>
                <w:szCs w:val="20"/>
                <w:highlight w:val="red"/>
                <w:lang w:val="pt-BR"/>
              </w:rPr>
              <w:t>46</w:t>
            </w:r>
          </w:p>
        </w:tc>
        <w:tc>
          <w:tcPr>
            <w:tcW w:w="1114" w:type="pct"/>
            <w:gridSpan w:val="2"/>
          </w:tcPr>
          <w:p w14:paraId="45083B84" w14:textId="0C893D0A" w:rsidR="00957D53" w:rsidRPr="00667196" w:rsidRDefault="001E468C" w:rsidP="00E34CEC">
            <w:pPr>
              <w:pStyle w:val="Normalcontenido"/>
              <w:jc w:val="center"/>
              <w:rPr>
                <w:b/>
                <w:sz w:val="20"/>
                <w:szCs w:val="20"/>
                <w:highlight w:val="yellow"/>
                <w:lang w:val="pt-BR"/>
              </w:rPr>
            </w:pPr>
            <w:r w:rsidRPr="00667196">
              <w:rPr>
                <w:b/>
                <w:sz w:val="20"/>
                <w:szCs w:val="20"/>
                <w:highlight w:val="yellow"/>
                <w:lang w:val="pt-BR"/>
              </w:rPr>
              <w:t>61</w:t>
            </w:r>
          </w:p>
        </w:tc>
      </w:tr>
      <w:tr w:rsidR="00027403" w:rsidRPr="00667196" w14:paraId="6D53F1D4" w14:textId="77777777" w:rsidTr="002D2A90">
        <w:trPr>
          <w:gridAfter w:val="1"/>
          <w:wAfter w:w="52" w:type="pct"/>
          <w:jc w:val="center"/>
        </w:trPr>
        <w:tc>
          <w:tcPr>
            <w:tcW w:w="2687" w:type="pct"/>
            <w:gridSpan w:val="2"/>
          </w:tcPr>
          <w:p w14:paraId="2AC98105" w14:textId="09F89DF0" w:rsidR="00027403" w:rsidRPr="00667196" w:rsidRDefault="00027403" w:rsidP="00E34CEC">
            <w:pPr>
              <w:pStyle w:val="Normalcontenido"/>
              <w:ind w:left="-24"/>
              <w:jc w:val="center"/>
              <w:rPr>
                <w:sz w:val="20"/>
                <w:szCs w:val="20"/>
                <w:lang w:val="pt-BR"/>
              </w:rPr>
            </w:pPr>
            <w:r w:rsidRPr="00667196">
              <w:rPr>
                <w:sz w:val="20"/>
                <w:szCs w:val="20"/>
                <w:lang w:val="pt-BR"/>
              </w:rPr>
              <w:t xml:space="preserve">Indicação de barra </w:t>
            </w:r>
            <w:proofErr w:type="spellStart"/>
            <w:r w:rsidRPr="00667196">
              <w:rPr>
                <w:sz w:val="20"/>
                <w:szCs w:val="20"/>
                <w:lang w:val="pt-BR"/>
              </w:rPr>
              <w:t>antipânico</w:t>
            </w:r>
            <w:proofErr w:type="spellEnd"/>
          </w:p>
        </w:tc>
        <w:tc>
          <w:tcPr>
            <w:tcW w:w="213" w:type="pct"/>
          </w:tcPr>
          <w:p w14:paraId="0F6779CF" w14:textId="77777777" w:rsidR="00027403" w:rsidRPr="00667196" w:rsidRDefault="00027403" w:rsidP="00E34CEC">
            <w:pPr>
              <w:pStyle w:val="Normalcontenido"/>
              <w:jc w:val="center"/>
              <w:rPr>
                <w:sz w:val="20"/>
                <w:szCs w:val="20"/>
                <w:lang w:val="pt-BR"/>
              </w:rPr>
            </w:pPr>
          </w:p>
        </w:tc>
        <w:tc>
          <w:tcPr>
            <w:tcW w:w="934" w:type="pct"/>
          </w:tcPr>
          <w:p w14:paraId="0FB8AE47" w14:textId="1E4BB493" w:rsidR="00027403" w:rsidRPr="00667196" w:rsidRDefault="002C6749" w:rsidP="00E34CEC">
            <w:pPr>
              <w:pStyle w:val="Normalcontenido"/>
              <w:jc w:val="center"/>
              <w:rPr>
                <w:b/>
                <w:sz w:val="20"/>
                <w:szCs w:val="20"/>
                <w:lang w:val="pt-BR"/>
              </w:rPr>
            </w:pPr>
            <w:r w:rsidRPr="00667196">
              <w:rPr>
                <w:b/>
                <w:sz w:val="20"/>
                <w:szCs w:val="20"/>
                <w:highlight w:val="yellow"/>
                <w:lang w:val="pt-BR"/>
              </w:rPr>
              <w:t>64</w:t>
            </w:r>
          </w:p>
        </w:tc>
        <w:tc>
          <w:tcPr>
            <w:tcW w:w="1114" w:type="pct"/>
            <w:gridSpan w:val="2"/>
          </w:tcPr>
          <w:p w14:paraId="3B02967C" w14:textId="26E5E6E0" w:rsidR="00027403" w:rsidRPr="00667196" w:rsidRDefault="00027403" w:rsidP="00E34CEC">
            <w:pPr>
              <w:pStyle w:val="Normalcontenido"/>
              <w:jc w:val="center"/>
              <w:rPr>
                <w:b/>
                <w:sz w:val="20"/>
                <w:szCs w:val="20"/>
                <w:lang w:val="pt-BR"/>
              </w:rPr>
            </w:pPr>
            <w:r w:rsidRPr="00667196">
              <w:rPr>
                <w:b/>
                <w:color w:val="FFFFFF" w:themeColor="background1"/>
                <w:sz w:val="20"/>
                <w:szCs w:val="20"/>
                <w:highlight w:val="red"/>
                <w:lang w:val="pt-BR"/>
              </w:rPr>
              <w:t>28</w:t>
            </w:r>
          </w:p>
        </w:tc>
      </w:tr>
      <w:tr w:rsidR="00027403" w:rsidRPr="00667196" w14:paraId="039EA6F7" w14:textId="77777777" w:rsidTr="002D2A90">
        <w:trPr>
          <w:gridAfter w:val="1"/>
          <w:wAfter w:w="52" w:type="pct"/>
          <w:jc w:val="center"/>
        </w:trPr>
        <w:tc>
          <w:tcPr>
            <w:tcW w:w="2687" w:type="pct"/>
            <w:gridSpan w:val="2"/>
          </w:tcPr>
          <w:p w14:paraId="1789E919" w14:textId="77777777" w:rsidR="00027403" w:rsidRPr="00667196" w:rsidRDefault="00027403" w:rsidP="00E34CEC">
            <w:pPr>
              <w:pStyle w:val="Normalcontenido"/>
              <w:ind w:left="-24"/>
              <w:jc w:val="center"/>
              <w:rPr>
                <w:sz w:val="20"/>
                <w:szCs w:val="20"/>
                <w:lang w:val="pt-BR"/>
              </w:rPr>
            </w:pPr>
            <w:r w:rsidRPr="00667196">
              <w:rPr>
                <w:sz w:val="20"/>
                <w:szCs w:val="20"/>
                <w:lang w:val="pt-BR"/>
              </w:rPr>
              <w:t>Indicação de piso antiderrapante na escada</w:t>
            </w:r>
          </w:p>
        </w:tc>
        <w:tc>
          <w:tcPr>
            <w:tcW w:w="213" w:type="pct"/>
          </w:tcPr>
          <w:p w14:paraId="20C016A9" w14:textId="77777777" w:rsidR="00027403" w:rsidRPr="00667196" w:rsidRDefault="00027403" w:rsidP="00E34CEC">
            <w:pPr>
              <w:pStyle w:val="Normalcontenido"/>
              <w:jc w:val="center"/>
              <w:rPr>
                <w:sz w:val="20"/>
                <w:szCs w:val="20"/>
                <w:lang w:val="pt-BR"/>
              </w:rPr>
            </w:pPr>
          </w:p>
        </w:tc>
        <w:tc>
          <w:tcPr>
            <w:tcW w:w="934" w:type="pct"/>
          </w:tcPr>
          <w:p w14:paraId="04321C2D" w14:textId="4B391881" w:rsidR="00027403" w:rsidRPr="00667196" w:rsidRDefault="00027403" w:rsidP="00E34CEC">
            <w:pPr>
              <w:pStyle w:val="Normalcontenido"/>
              <w:jc w:val="center"/>
              <w:rPr>
                <w:b/>
                <w:sz w:val="20"/>
                <w:szCs w:val="20"/>
                <w:lang w:val="pt-BR"/>
              </w:rPr>
            </w:pPr>
            <w:r w:rsidRPr="00667196">
              <w:rPr>
                <w:b/>
                <w:sz w:val="20"/>
                <w:szCs w:val="20"/>
                <w:highlight w:val="green"/>
                <w:lang w:val="pt-BR"/>
              </w:rPr>
              <w:t>88</w:t>
            </w:r>
          </w:p>
        </w:tc>
        <w:tc>
          <w:tcPr>
            <w:tcW w:w="1114" w:type="pct"/>
            <w:gridSpan w:val="2"/>
          </w:tcPr>
          <w:p w14:paraId="116FA877" w14:textId="5CD6D89E" w:rsidR="00027403" w:rsidRPr="00667196" w:rsidRDefault="00027403" w:rsidP="00E34CEC">
            <w:pPr>
              <w:pStyle w:val="Normalcontenido"/>
              <w:jc w:val="center"/>
              <w:rPr>
                <w:b/>
                <w:sz w:val="20"/>
                <w:szCs w:val="20"/>
                <w:lang w:val="pt-BR"/>
              </w:rPr>
            </w:pPr>
            <w:r w:rsidRPr="00667196">
              <w:rPr>
                <w:b/>
                <w:color w:val="FFFFFF" w:themeColor="background1"/>
                <w:sz w:val="20"/>
                <w:szCs w:val="20"/>
                <w:highlight w:val="red"/>
                <w:lang w:val="pt-BR"/>
              </w:rPr>
              <w:t>36</w:t>
            </w:r>
          </w:p>
        </w:tc>
      </w:tr>
      <w:tr w:rsidR="00027403" w:rsidRPr="00667196" w14:paraId="54A34B90" w14:textId="77777777" w:rsidTr="002D2A90">
        <w:trPr>
          <w:gridAfter w:val="1"/>
          <w:wAfter w:w="52" w:type="pct"/>
          <w:jc w:val="center"/>
        </w:trPr>
        <w:tc>
          <w:tcPr>
            <w:tcW w:w="2687" w:type="pct"/>
            <w:gridSpan w:val="2"/>
          </w:tcPr>
          <w:p w14:paraId="7877FB03" w14:textId="77777777" w:rsidR="00027403" w:rsidRPr="00667196" w:rsidRDefault="00027403" w:rsidP="00E34CEC">
            <w:pPr>
              <w:pStyle w:val="Normalcontenido"/>
              <w:ind w:left="-24"/>
              <w:jc w:val="center"/>
              <w:rPr>
                <w:sz w:val="20"/>
                <w:szCs w:val="20"/>
                <w:lang w:val="pt-BR"/>
              </w:rPr>
            </w:pPr>
            <w:r w:rsidRPr="00667196">
              <w:rPr>
                <w:sz w:val="20"/>
                <w:szCs w:val="20"/>
                <w:lang w:val="pt-BR"/>
              </w:rPr>
              <w:t>Afastamento entre assentos em locais de reunião pública</w:t>
            </w:r>
          </w:p>
        </w:tc>
        <w:tc>
          <w:tcPr>
            <w:tcW w:w="213" w:type="pct"/>
          </w:tcPr>
          <w:p w14:paraId="2DE5A584" w14:textId="77777777" w:rsidR="00027403" w:rsidRPr="00667196" w:rsidRDefault="00027403" w:rsidP="00E34CEC">
            <w:pPr>
              <w:pStyle w:val="Normalcontenido"/>
              <w:jc w:val="center"/>
              <w:rPr>
                <w:sz w:val="20"/>
                <w:szCs w:val="20"/>
                <w:lang w:val="pt-BR"/>
              </w:rPr>
            </w:pPr>
          </w:p>
        </w:tc>
        <w:tc>
          <w:tcPr>
            <w:tcW w:w="934" w:type="pct"/>
          </w:tcPr>
          <w:p w14:paraId="5E0B8381" w14:textId="686DF4F0" w:rsidR="00027403" w:rsidRPr="00667196" w:rsidRDefault="00027403" w:rsidP="00E34CEC">
            <w:pPr>
              <w:pStyle w:val="Normalcontenido"/>
              <w:jc w:val="center"/>
              <w:rPr>
                <w:b/>
                <w:sz w:val="20"/>
                <w:szCs w:val="20"/>
                <w:lang w:val="pt-BR"/>
              </w:rPr>
            </w:pPr>
            <w:r w:rsidRPr="00667196">
              <w:rPr>
                <w:b/>
                <w:sz w:val="20"/>
                <w:szCs w:val="20"/>
                <w:highlight w:val="green"/>
                <w:lang w:val="pt-BR"/>
              </w:rPr>
              <w:t>83</w:t>
            </w:r>
          </w:p>
        </w:tc>
        <w:tc>
          <w:tcPr>
            <w:tcW w:w="1114" w:type="pct"/>
            <w:gridSpan w:val="2"/>
          </w:tcPr>
          <w:p w14:paraId="7AC0E1CC" w14:textId="39411CE9" w:rsidR="00027403" w:rsidRPr="00667196" w:rsidRDefault="00027403" w:rsidP="00E34CEC">
            <w:pPr>
              <w:pStyle w:val="Normalcontenido"/>
              <w:jc w:val="center"/>
              <w:rPr>
                <w:b/>
                <w:sz w:val="20"/>
                <w:szCs w:val="20"/>
                <w:lang w:val="pt-BR"/>
              </w:rPr>
            </w:pPr>
            <w:r w:rsidRPr="00667196">
              <w:rPr>
                <w:b/>
                <w:color w:val="FFFFFF" w:themeColor="background1"/>
                <w:sz w:val="20"/>
                <w:szCs w:val="20"/>
                <w:highlight w:val="red"/>
                <w:lang w:val="pt-BR"/>
              </w:rPr>
              <w:t>37</w:t>
            </w:r>
          </w:p>
        </w:tc>
      </w:tr>
      <w:tr w:rsidR="00027403" w:rsidRPr="00667196" w14:paraId="41D2E844" w14:textId="77777777" w:rsidTr="002D2A90">
        <w:trPr>
          <w:gridAfter w:val="1"/>
          <w:wAfter w:w="52" w:type="pct"/>
          <w:jc w:val="center"/>
        </w:trPr>
        <w:tc>
          <w:tcPr>
            <w:tcW w:w="2687" w:type="pct"/>
            <w:gridSpan w:val="2"/>
          </w:tcPr>
          <w:p w14:paraId="1796C847" w14:textId="77777777" w:rsidR="00027403" w:rsidRPr="00667196" w:rsidRDefault="00027403" w:rsidP="00E34CEC">
            <w:pPr>
              <w:pStyle w:val="Normalcontenido"/>
              <w:ind w:left="-24"/>
              <w:jc w:val="center"/>
              <w:rPr>
                <w:sz w:val="20"/>
                <w:szCs w:val="20"/>
                <w:lang w:val="pt-BR"/>
              </w:rPr>
            </w:pPr>
            <w:r w:rsidRPr="00667196">
              <w:rPr>
                <w:sz w:val="20"/>
                <w:szCs w:val="20"/>
                <w:lang w:val="pt-BR"/>
              </w:rPr>
              <w:t>Indicação de área de manobra</w:t>
            </w:r>
          </w:p>
        </w:tc>
        <w:tc>
          <w:tcPr>
            <w:tcW w:w="213" w:type="pct"/>
          </w:tcPr>
          <w:p w14:paraId="0E8E1407" w14:textId="77777777" w:rsidR="00027403" w:rsidRPr="00667196" w:rsidRDefault="00027403" w:rsidP="00E34CEC">
            <w:pPr>
              <w:pStyle w:val="Normalcontenido"/>
              <w:jc w:val="center"/>
              <w:rPr>
                <w:sz w:val="20"/>
                <w:szCs w:val="20"/>
                <w:lang w:val="pt-BR"/>
              </w:rPr>
            </w:pPr>
          </w:p>
        </w:tc>
        <w:tc>
          <w:tcPr>
            <w:tcW w:w="934" w:type="pct"/>
          </w:tcPr>
          <w:p w14:paraId="7BA307E9" w14:textId="336E4170" w:rsidR="00027403" w:rsidRPr="00667196" w:rsidRDefault="002C6749" w:rsidP="00E34CEC">
            <w:pPr>
              <w:pStyle w:val="Normalcontenido"/>
              <w:jc w:val="center"/>
              <w:rPr>
                <w:b/>
                <w:sz w:val="20"/>
                <w:szCs w:val="20"/>
                <w:lang w:val="pt-BR"/>
              </w:rPr>
            </w:pPr>
            <w:r w:rsidRPr="00667196">
              <w:rPr>
                <w:b/>
                <w:color w:val="FFFFFF" w:themeColor="background1"/>
                <w:sz w:val="20"/>
                <w:szCs w:val="20"/>
                <w:highlight w:val="red"/>
                <w:lang w:val="pt-BR"/>
              </w:rPr>
              <w:t>36</w:t>
            </w:r>
          </w:p>
        </w:tc>
        <w:tc>
          <w:tcPr>
            <w:tcW w:w="1114" w:type="pct"/>
            <w:gridSpan w:val="2"/>
          </w:tcPr>
          <w:p w14:paraId="38737EC4" w14:textId="11FEE59F" w:rsidR="00027403" w:rsidRPr="00667196" w:rsidRDefault="00027403" w:rsidP="00E34CEC">
            <w:pPr>
              <w:pStyle w:val="Normalcontenido"/>
              <w:jc w:val="center"/>
              <w:rPr>
                <w:b/>
                <w:sz w:val="20"/>
                <w:szCs w:val="20"/>
                <w:lang w:val="pt-BR"/>
              </w:rPr>
            </w:pPr>
            <w:r w:rsidRPr="00667196">
              <w:rPr>
                <w:b/>
                <w:color w:val="FFFFFF" w:themeColor="background1"/>
                <w:sz w:val="20"/>
                <w:szCs w:val="20"/>
                <w:highlight w:val="red"/>
                <w:lang w:val="pt-BR"/>
              </w:rPr>
              <w:t>40</w:t>
            </w:r>
          </w:p>
        </w:tc>
      </w:tr>
      <w:tr w:rsidR="00027403" w:rsidRPr="00667196" w14:paraId="6775C1BE" w14:textId="77777777" w:rsidTr="002D2A90">
        <w:trPr>
          <w:gridAfter w:val="1"/>
          <w:wAfter w:w="52" w:type="pct"/>
          <w:jc w:val="center"/>
        </w:trPr>
        <w:tc>
          <w:tcPr>
            <w:tcW w:w="2687" w:type="pct"/>
            <w:gridSpan w:val="2"/>
          </w:tcPr>
          <w:p w14:paraId="4FE9B6C2" w14:textId="5DF62E63" w:rsidR="00027403" w:rsidRPr="00667196" w:rsidRDefault="00027403" w:rsidP="00E34CEC">
            <w:pPr>
              <w:pStyle w:val="Normalcontenido"/>
              <w:ind w:left="-24"/>
              <w:jc w:val="center"/>
              <w:rPr>
                <w:sz w:val="20"/>
                <w:szCs w:val="20"/>
                <w:lang w:val="pt-BR"/>
              </w:rPr>
            </w:pPr>
            <w:r w:rsidRPr="00667196">
              <w:rPr>
                <w:sz w:val="20"/>
                <w:szCs w:val="20"/>
                <w:lang w:val="pt-BR"/>
              </w:rPr>
              <w:t>Afastamento entre edificações vizinhas</w:t>
            </w:r>
          </w:p>
        </w:tc>
        <w:tc>
          <w:tcPr>
            <w:tcW w:w="213" w:type="pct"/>
          </w:tcPr>
          <w:p w14:paraId="54151421" w14:textId="77777777" w:rsidR="00027403" w:rsidRPr="00667196" w:rsidRDefault="00027403" w:rsidP="00E34CEC">
            <w:pPr>
              <w:pStyle w:val="Normalcontenido"/>
              <w:jc w:val="center"/>
              <w:rPr>
                <w:sz w:val="20"/>
                <w:szCs w:val="20"/>
                <w:lang w:val="pt-BR"/>
              </w:rPr>
            </w:pPr>
          </w:p>
        </w:tc>
        <w:tc>
          <w:tcPr>
            <w:tcW w:w="934" w:type="pct"/>
          </w:tcPr>
          <w:p w14:paraId="47B22628" w14:textId="485E81FA" w:rsidR="00027403" w:rsidRPr="00667196" w:rsidRDefault="00027403" w:rsidP="00E34CEC">
            <w:pPr>
              <w:pStyle w:val="Normalcontenido"/>
              <w:jc w:val="center"/>
              <w:rPr>
                <w:b/>
                <w:sz w:val="20"/>
                <w:szCs w:val="20"/>
                <w:lang w:val="pt-BR"/>
              </w:rPr>
            </w:pPr>
            <w:r w:rsidRPr="00667196">
              <w:rPr>
                <w:b/>
                <w:sz w:val="20"/>
                <w:szCs w:val="20"/>
                <w:highlight w:val="green"/>
                <w:lang w:val="pt-BR"/>
              </w:rPr>
              <w:t>83</w:t>
            </w:r>
          </w:p>
        </w:tc>
        <w:tc>
          <w:tcPr>
            <w:tcW w:w="1114" w:type="pct"/>
            <w:gridSpan w:val="2"/>
          </w:tcPr>
          <w:p w14:paraId="186EA327" w14:textId="6CAD30E1" w:rsidR="00027403" w:rsidRPr="00667196" w:rsidRDefault="00027403" w:rsidP="00E34CEC">
            <w:pPr>
              <w:pStyle w:val="Normalcontenido"/>
              <w:jc w:val="center"/>
              <w:rPr>
                <w:b/>
                <w:sz w:val="20"/>
                <w:szCs w:val="20"/>
                <w:lang w:val="pt-BR"/>
              </w:rPr>
            </w:pPr>
            <w:r w:rsidRPr="00667196">
              <w:rPr>
                <w:b/>
                <w:sz w:val="20"/>
                <w:szCs w:val="20"/>
                <w:highlight w:val="yellow"/>
                <w:lang w:val="pt-BR"/>
              </w:rPr>
              <w:t>60</w:t>
            </w:r>
          </w:p>
        </w:tc>
      </w:tr>
      <w:tr w:rsidR="00027403" w:rsidRPr="00667196" w14:paraId="6C08B2A1" w14:textId="77777777" w:rsidTr="002D2A90">
        <w:trPr>
          <w:gridAfter w:val="1"/>
          <w:wAfter w:w="52" w:type="pct"/>
          <w:jc w:val="center"/>
        </w:trPr>
        <w:tc>
          <w:tcPr>
            <w:tcW w:w="2687" w:type="pct"/>
            <w:gridSpan w:val="2"/>
          </w:tcPr>
          <w:p w14:paraId="532541FB" w14:textId="77777777" w:rsidR="00027403" w:rsidRPr="00667196" w:rsidRDefault="00027403" w:rsidP="00E34CEC">
            <w:pPr>
              <w:pStyle w:val="Normalcontenido"/>
              <w:ind w:left="-24"/>
              <w:jc w:val="center"/>
              <w:rPr>
                <w:sz w:val="20"/>
                <w:szCs w:val="20"/>
                <w:lang w:val="pt-BR"/>
              </w:rPr>
            </w:pPr>
            <w:r w:rsidRPr="00667196">
              <w:rPr>
                <w:sz w:val="20"/>
                <w:szCs w:val="20"/>
                <w:lang w:val="pt-BR"/>
              </w:rPr>
              <w:t>Indicação de resistência ao fogo dos materiais</w:t>
            </w:r>
          </w:p>
        </w:tc>
        <w:tc>
          <w:tcPr>
            <w:tcW w:w="213" w:type="pct"/>
          </w:tcPr>
          <w:p w14:paraId="57612CBF" w14:textId="77777777" w:rsidR="00027403" w:rsidRPr="00667196" w:rsidRDefault="00027403" w:rsidP="00E34CEC">
            <w:pPr>
              <w:pStyle w:val="Normalcontenido"/>
              <w:jc w:val="center"/>
              <w:rPr>
                <w:sz w:val="20"/>
                <w:szCs w:val="20"/>
                <w:lang w:val="pt-BR"/>
              </w:rPr>
            </w:pPr>
          </w:p>
        </w:tc>
        <w:tc>
          <w:tcPr>
            <w:tcW w:w="934" w:type="pct"/>
          </w:tcPr>
          <w:p w14:paraId="45FE912D" w14:textId="27D12A2C" w:rsidR="00027403" w:rsidRPr="00667196" w:rsidRDefault="002C6749" w:rsidP="00E34CEC">
            <w:pPr>
              <w:pStyle w:val="Normalcontenido"/>
              <w:jc w:val="center"/>
              <w:rPr>
                <w:b/>
                <w:sz w:val="20"/>
                <w:szCs w:val="20"/>
                <w:lang w:val="pt-BR"/>
              </w:rPr>
            </w:pPr>
            <w:r w:rsidRPr="00667196">
              <w:rPr>
                <w:b/>
                <w:sz w:val="20"/>
                <w:szCs w:val="20"/>
                <w:highlight w:val="yellow"/>
                <w:lang w:val="pt-BR"/>
              </w:rPr>
              <w:t>66</w:t>
            </w:r>
          </w:p>
        </w:tc>
        <w:tc>
          <w:tcPr>
            <w:tcW w:w="1114" w:type="pct"/>
            <w:gridSpan w:val="2"/>
          </w:tcPr>
          <w:p w14:paraId="52143381" w14:textId="7ABBC978" w:rsidR="00027403" w:rsidRPr="00667196" w:rsidRDefault="00027403" w:rsidP="00E34CEC">
            <w:pPr>
              <w:pStyle w:val="Normalcontenido"/>
              <w:jc w:val="center"/>
              <w:rPr>
                <w:b/>
                <w:sz w:val="20"/>
                <w:szCs w:val="20"/>
                <w:lang w:val="pt-BR"/>
              </w:rPr>
            </w:pPr>
            <w:r w:rsidRPr="00667196">
              <w:rPr>
                <w:b/>
                <w:color w:val="FFFFFF" w:themeColor="background1"/>
                <w:sz w:val="20"/>
                <w:szCs w:val="20"/>
                <w:highlight w:val="red"/>
                <w:lang w:val="pt-BR"/>
              </w:rPr>
              <w:t>42</w:t>
            </w:r>
          </w:p>
        </w:tc>
      </w:tr>
      <w:tr w:rsidR="00027403" w:rsidRPr="00667196" w14:paraId="66200CAF" w14:textId="77777777" w:rsidTr="002D2A90">
        <w:trPr>
          <w:gridAfter w:val="1"/>
          <w:wAfter w:w="52" w:type="pct"/>
          <w:jc w:val="center"/>
        </w:trPr>
        <w:tc>
          <w:tcPr>
            <w:tcW w:w="2687" w:type="pct"/>
            <w:gridSpan w:val="2"/>
          </w:tcPr>
          <w:p w14:paraId="24B9B15E" w14:textId="77777777" w:rsidR="00027403" w:rsidRPr="00667196" w:rsidRDefault="00027403" w:rsidP="00E34CEC">
            <w:pPr>
              <w:pStyle w:val="Normalcontenido"/>
              <w:ind w:left="-24"/>
              <w:jc w:val="center"/>
              <w:rPr>
                <w:sz w:val="20"/>
                <w:szCs w:val="20"/>
                <w:lang w:val="pt-BR"/>
              </w:rPr>
            </w:pPr>
            <w:r w:rsidRPr="00667196">
              <w:rPr>
                <w:sz w:val="20"/>
                <w:szCs w:val="20"/>
                <w:lang w:val="pt-BR"/>
              </w:rPr>
              <w:t>Dimensões de vias de acesso</w:t>
            </w:r>
          </w:p>
        </w:tc>
        <w:tc>
          <w:tcPr>
            <w:tcW w:w="213" w:type="pct"/>
          </w:tcPr>
          <w:p w14:paraId="02D625C4" w14:textId="77777777" w:rsidR="00027403" w:rsidRPr="00667196" w:rsidRDefault="00027403" w:rsidP="00E34CEC">
            <w:pPr>
              <w:pStyle w:val="Normalcontenido"/>
              <w:jc w:val="center"/>
              <w:rPr>
                <w:sz w:val="20"/>
                <w:szCs w:val="20"/>
                <w:lang w:val="pt-BR"/>
              </w:rPr>
            </w:pPr>
          </w:p>
        </w:tc>
        <w:tc>
          <w:tcPr>
            <w:tcW w:w="934" w:type="pct"/>
          </w:tcPr>
          <w:p w14:paraId="6C736FAC" w14:textId="5577E8BF" w:rsidR="00027403" w:rsidRPr="00667196" w:rsidRDefault="00027403" w:rsidP="00E34CEC">
            <w:pPr>
              <w:pStyle w:val="Normalcontenido"/>
              <w:jc w:val="center"/>
              <w:rPr>
                <w:b/>
                <w:sz w:val="20"/>
                <w:szCs w:val="20"/>
                <w:lang w:val="pt-BR"/>
              </w:rPr>
            </w:pPr>
            <w:r w:rsidRPr="00667196">
              <w:rPr>
                <w:b/>
                <w:sz w:val="20"/>
                <w:szCs w:val="20"/>
                <w:highlight w:val="yellow"/>
                <w:lang w:val="pt-BR"/>
              </w:rPr>
              <w:t>63</w:t>
            </w:r>
          </w:p>
        </w:tc>
        <w:tc>
          <w:tcPr>
            <w:tcW w:w="1114" w:type="pct"/>
            <w:gridSpan w:val="2"/>
          </w:tcPr>
          <w:p w14:paraId="238FFE6B" w14:textId="112CF017" w:rsidR="00027403" w:rsidRPr="00667196" w:rsidRDefault="00027403" w:rsidP="00E34CEC">
            <w:pPr>
              <w:pStyle w:val="Normalcontenido"/>
              <w:jc w:val="center"/>
              <w:rPr>
                <w:b/>
                <w:sz w:val="20"/>
                <w:szCs w:val="20"/>
                <w:lang w:val="pt-BR"/>
              </w:rPr>
            </w:pPr>
            <w:r w:rsidRPr="00667196">
              <w:rPr>
                <w:b/>
                <w:color w:val="FFFFFF" w:themeColor="background1"/>
                <w:sz w:val="20"/>
                <w:szCs w:val="20"/>
                <w:highlight w:val="red"/>
                <w:lang w:val="pt-BR"/>
              </w:rPr>
              <w:t>43</w:t>
            </w:r>
          </w:p>
        </w:tc>
      </w:tr>
      <w:tr w:rsidR="00027403" w:rsidRPr="00667196" w14:paraId="119BF862" w14:textId="77777777" w:rsidTr="002D2A90">
        <w:trPr>
          <w:gridAfter w:val="1"/>
          <w:wAfter w:w="52" w:type="pct"/>
          <w:jc w:val="center"/>
        </w:trPr>
        <w:tc>
          <w:tcPr>
            <w:tcW w:w="2687" w:type="pct"/>
            <w:gridSpan w:val="2"/>
          </w:tcPr>
          <w:p w14:paraId="76939027" w14:textId="77777777" w:rsidR="00027403" w:rsidRPr="00667196" w:rsidRDefault="00027403" w:rsidP="00E34CEC">
            <w:pPr>
              <w:pStyle w:val="Normalcontenido"/>
              <w:ind w:left="-24"/>
              <w:jc w:val="center"/>
              <w:rPr>
                <w:sz w:val="20"/>
                <w:szCs w:val="20"/>
                <w:lang w:val="pt-BR"/>
              </w:rPr>
            </w:pPr>
            <w:r w:rsidRPr="00667196">
              <w:rPr>
                <w:sz w:val="20"/>
                <w:szCs w:val="20"/>
                <w:lang w:val="pt-BR"/>
              </w:rPr>
              <w:t>Indicação da capacidade nos locais de reunião pública</w:t>
            </w:r>
          </w:p>
        </w:tc>
        <w:tc>
          <w:tcPr>
            <w:tcW w:w="213" w:type="pct"/>
          </w:tcPr>
          <w:p w14:paraId="160E2EAB" w14:textId="77777777" w:rsidR="00027403" w:rsidRPr="00667196" w:rsidRDefault="00027403" w:rsidP="00E34CEC">
            <w:pPr>
              <w:pStyle w:val="Normalcontenido"/>
              <w:jc w:val="center"/>
              <w:rPr>
                <w:sz w:val="20"/>
                <w:szCs w:val="20"/>
                <w:lang w:val="pt-BR"/>
              </w:rPr>
            </w:pPr>
          </w:p>
        </w:tc>
        <w:tc>
          <w:tcPr>
            <w:tcW w:w="934" w:type="pct"/>
          </w:tcPr>
          <w:p w14:paraId="39210B65" w14:textId="62E375A1" w:rsidR="00027403" w:rsidRPr="00667196" w:rsidRDefault="00027403" w:rsidP="00027403">
            <w:pPr>
              <w:pStyle w:val="Normalcontenido"/>
              <w:jc w:val="center"/>
              <w:rPr>
                <w:b/>
                <w:sz w:val="20"/>
                <w:szCs w:val="20"/>
                <w:lang w:val="pt-BR"/>
              </w:rPr>
            </w:pPr>
            <w:r w:rsidRPr="00667196">
              <w:rPr>
                <w:b/>
                <w:sz w:val="20"/>
                <w:szCs w:val="20"/>
                <w:highlight w:val="green"/>
                <w:lang w:val="pt-BR"/>
              </w:rPr>
              <w:t>72</w:t>
            </w:r>
          </w:p>
        </w:tc>
        <w:tc>
          <w:tcPr>
            <w:tcW w:w="1114" w:type="pct"/>
            <w:gridSpan w:val="2"/>
          </w:tcPr>
          <w:p w14:paraId="43BF0126" w14:textId="4B248B10" w:rsidR="00027403" w:rsidRPr="00667196" w:rsidRDefault="00027403" w:rsidP="00E34CEC">
            <w:pPr>
              <w:pStyle w:val="Normalcontenido"/>
              <w:jc w:val="center"/>
              <w:rPr>
                <w:b/>
                <w:sz w:val="20"/>
                <w:szCs w:val="20"/>
                <w:lang w:val="pt-BR"/>
              </w:rPr>
            </w:pPr>
            <w:r w:rsidRPr="00667196">
              <w:rPr>
                <w:b/>
                <w:color w:val="FFFFFF" w:themeColor="background1"/>
                <w:sz w:val="20"/>
                <w:szCs w:val="20"/>
                <w:highlight w:val="red"/>
                <w:lang w:val="pt-BR"/>
              </w:rPr>
              <w:t>43</w:t>
            </w:r>
          </w:p>
        </w:tc>
      </w:tr>
      <w:tr w:rsidR="00604F91" w:rsidRPr="00667196" w14:paraId="2DFDFD7C" w14:textId="77777777" w:rsidTr="002D2A90">
        <w:trPr>
          <w:gridAfter w:val="1"/>
          <w:wAfter w:w="52" w:type="pct"/>
          <w:jc w:val="center"/>
        </w:trPr>
        <w:tc>
          <w:tcPr>
            <w:tcW w:w="2687" w:type="pct"/>
            <w:gridSpan w:val="2"/>
          </w:tcPr>
          <w:p w14:paraId="217AC211" w14:textId="7265FD3F" w:rsidR="00604F91" w:rsidRPr="00667196" w:rsidRDefault="00604F91" w:rsidP="00E34CEC">
            <w:pPr>
              <w:pStyle w:val="Normalcontenido"/>
              <w:ind w:left="-24"/>
              <w:jc w:val="center"/>
              <w:rPr>
                <w:sz w:val="20"/>
                <w:szCs w:val="20"/>
                <w:lang w:val="pt-BR"/>
              </w:rPr>
            </w:pPr>
            <w:r w:rsidRPr="00667196">
              <w:rPr>
                <w:sz w:val="20"/>
                <w:szCs w:val="20"/>
                <w:lang w:val="pt-BR"/>
              </w:rPr>
              <w:t>Indicação da saída de emergência</w:t>
            </w:r>
          </w:p>
        </w:tc>
        <w:tc>
          <w:tcPr>
            <w:tcW w:w="213" w:type="pct"/>
          </w:tcPr>
          <w:p w14:paraId="7D73C32A" w14:textId="77777777" w:rsidR="00604F91" w:rsidRPr="00667196" w:rsidRDefault="00604F91" w:rsidP="00E34CEC">
            <w:pPr>
              <w:pStyle w:val="Normalcontenido"/>
              <w:jc w:val="center"/>
              <w:rPr>
                <w:sz w:val="20"/>
                <w:szCs w:val="20"/>
                <w:lang w:val="pt-BR"/>
              </w:rPr>
            </w:pPr>
          </w:p>
        </w:tc>
        <w:tc>
          <w:tcPr>
            <w:tcW w:w="934" w:type="pct"/>
          </w:tcPr>
          <w:p w14:paraId="5D131CEA" w14:textId="035F7BB7" w:rsidR="00604F91" w:rsidRPr="00667196" w:rsidRDefault="00604F91" w:rsidP="00604F91">
            <w:pPr>
              <w:pStyle w:val="Normalcontenido"/>
              <w:jc w:val="center"/>
              <w:rPr>
                <w:b/>
                <w:sz w:val="20"/>
                <w:szCs w:val="20"/>
                <w:lang w:val="pt-BR"/>
              </w:rPr>
            </w:pPr>
            <w:r w:rsidRPr="00667196">
              <w:rPr>
                <w:b/>
                <w:sz w:val="20"/>
                <w:szCs w:val="20"/>
                <w:highlight w:val="green"/>
                <w:lang w:val="pt-BR"/>
              </w:rPr>
              <w:t>91</w:t>
            </w:r>
          </w:p>
        </w:tc>
        <w:tc>
          <w:tcPr>
            <w:tcW w:w="1114" w:type="pct"/>
            <w:gridSpan w:val="2"/>
          </w:tcPr>
          <w:p w14:paraId="4149242F" w14:textId="4DB145EF" w:rsidR="00604F91" w:rsidRPr="00667196" w:rsidRDefault="00604F91" w:rsidP="00E34CEC">
            <w:pPr>
              <w:pStyle w:val="Normalcontenido"/>
              <w:jc w:val="center"/>
              <w:rPr>
                <w:b/>
                <w:sz w:val="20"/>
                <w:szCs w:val="20"/>
                <w:lang w:val="pt-BR"/>
              </w:rPr>
            </w:pPr>
            <w:r w:rsidRPr="00667196">
              <w:rPr>
                <w:b/>
                <w:sz w:val="20"/>
                <w:szCs w:val="20"/>
                <w:highlight w:val="yellow"/>
                <w:lang w:val="pt-BR"/>
              </w:rPr>
              <w:t>64</w:t>
            </w:r>
          </w:p>
        </w:tc>
      </w:tr>
      <w:tr w:rsidR="00604F91" w:rsidRPr="00667196" w14:paraId="1EF0FCF1" w14:textId="77777777" w:rsidTr="002D2A90">
        <w:trPr>
          <w:gridAfter w:val="1"/>
          <w:wAfter w:w="52" w:type="pct"/>
          <w:jc w:val="center"/>
        </w:trPr>
        <w:tc>
          <w:tcPr>
            <w:tcW w:w="2687" w:type="pct"/>
            <w:gridSpan w:val="2"/>
          </w:tcPr>
          <w:p w14:paraId="394920D5" w14:textId="6BD5C7D1" w:rsidR="00604F91" w:rsidRPr="00667196" w:rsidRDefault="00604F91" w:rsidP="00E34CEC">
            <w:pPr>
              <w:pStyle w:val="Normalcontenido"/>
              <w:ind w:left="-24"/>
              <w:jc w:val="center"/>
              <w:rPr>
                <w:sz w:val="20"/>
                <w:szCs w:val="20"/>
                <w:lang w:val="pt-BR"/>
              </w:rPr>
            </w:pPr>
            <w:r w:rsidRPr="00667196">
              <w:rPr>
                <w:sz w:val="20"/>
                <w:szCs w:val="20"/>
                <w:lang w:val="pt-BR"/>
              </w:rPr>
              <w:lastRenderedPageBreak/>
              <w:t>Quantidade de saídas de emergência</w:t>
            </w:r>
          </w:p>
        </w:tc>
        <w:tc>
          <w:tcPr>
            <w:tcW w:w="213" w:type="pct"/>
          </w:tcPr>
          <w:p w14:paraId="457D5628" w14:textId="77777777" w:rsidR="00604F91" w:rsidRPr="00667196" w:rsidRDefault="00604F91" w:rsidP="00E34CEC">
            <w:pPr>
              <w:pStyle w:val="Normalcontenido"/>
              <w:jc w:val="center"/>
              <w:rPr>
                <w:sz w:val="20"/>
                <w:szCs w:val="20"/>
                <w:lang w:val="pt-BR"/>
              </w:rPr>
            </w:pPr>
          </w:p>
        </w:tc>
        <w:tc>
          <w:tcPr>
            <w:tcW w:w="934" w:type="pct"/>
          </w:tcPr>
          <w:p w14:paraId="745F2102" w14:textId="0119C66B" w:rsidR="00604F91" w:rsidRPr="00667196" w:rsidRDefault="00604F91" w:rsidP="00027403">
            <w:pPr>
              <w:pStyle w:val="Normalcontenido"/>
              <w:jc w:val="center"/>
              <w:rPr>
                <w:b/>
                <w:sz w:val="20"/>
                <w:szCs w:val="20"/>
                <w:lang w:val="pt-BR"/>
              </w:rPr>
            </w:pPr>
            <w:r w:rsidRPr="00667196">
              <w:rPr>
                <w:b/>
                <w:sz w:val="20"/>
                <w:szCs w:val="20"/>
                <w:highlight w:val="green"/>
                <w:lang w:val="pt-BR"/>
              </w:rPr>
              <w:t>88</w:t>
            </w:r>
          </w:p>
        </w:tc>
        <w:tc>
          <w:tcPr>
            <w:tcW w:w="1114" w:type="pct"/>
            <w:gridSpan w:val="2"/>
          </w:tcPr>
          <w:p w14:paraId="008239D3" w14:textId="54DDAD6B" w:rsidR="00604F91" w:rsidRPr="00667196" w:rsidRDefault="00604F91" w:rsidP="00E34CEC">
            <w:pPr>
              <w:pStyle w:val="Normalcontenido"/>
              <w:jc w:val="center"/>
              <w:rPr>
                <w:b/>
                <w:sz w:val="20"/>
                <w:szCs w:val="20"/>
                <w:lang w:val="pt-BR"/>
              </w:rPr>
            </w:pPr>
            <w:r w:rsidRPr="00667196">
              <w:rPr>
                <w:b/>
                <w:sz w:val="20"/>
                <w:szCs w:val="20"/>
                <w:highlight w:val="yellow"/>
                <w:lang w:val="pt-BR"/>
              </w:rPr>
              <w:t>57</w:t>
            </w:r>
          </w:p>
        </w:tc>
      </w:tr>
      <w:tr w:rsidR="00604F91" w:rsidRPr="00667196" w14:paraId="3BA472EF" w14:textId="77777777" w:rsidTr="002D2A90">
        <w:trPr>
          <w:gridAfter w:val="1"/>
          <w:wAfter w:w="52" w:type="pct"/>
          <w:jc w:val="center"/>
        </w:trPr>
        <w:tc>
          <w:tcPr>
            <w:tcW w:w="2687" w:type="pct"/>
            <w:gridSpan w:val="2"/>
          </w:tcPr>
          <w:p w14:paraId="2A26AB97" w14:textId="7AFF5835" w:rsidR="00604F91" w:rsidRPr="00667196" w:rsidRDefault="00604F91" w:rsidP="00E34CEC">
            <w:pPr>
              <w:pStyle w:val="Normalcontenido"/>
              <w:ind w:left="-24"/>
              <w:jc w:val="center"/>
              <w:rPr>
                <w:sz w:val="20"/>
                <w:szCs w:val="20"/>
                <w:lang w:val="pt-BR"/>
              </w:rPr>
            </w:pPr>
            <w:r w:rsidRPr="00667196">
              <w:rPr>
                <w:sz w:val="20"/>
                <w:szCs w:val="20"/>
                <w:lang w:val="pt-BR"/>
              </w:rPr>
              <w:t>Saída de emergência com distância percorrida atendida</w:t>
            </w:r>
          </w:p>
        </w:tc>
        <w:tc>
          <w:tcPr>
            <w:tcW w:w="213" w:type="pct"/>
          </w:tcPr>
          <w:p w14:paraId="289178BA" w14:textId="77777777" w:rsidR="00604F91" w:rsidRPr="00667196" w:rsidRDefault="00604F91" w:rsidP="00E34CEC">
            <w:pPr>
              <w:pStyle w:val="Normalcontenido"/>
              <w:jc w:val="center"/>
              <w:rPr>
                <w:sz w:val="20"/>
                <w:szCs w:val="20"/>
                <w:lang w:val="pt-BR"/>
              </w:rPr>
            </w:pPr>
          </w:p>
        </w:tc>
        <w:tc>
          <w:tcPr>
            <w:tcW w:w="934" w:type="pct"/>
          </w:tcPr>
          <w:p w14:paraId="6FD14C3D" w14:textId="65D6FD5E" w:rsidR="00604F91" w:rsidRPr="00667196" w:rsidRDefault="00604F91" w:rsidP="00604F91">
            <w:pPr>
              <w:pStyle w:val="Normalcontenido"/>
              <w:jc w:val="center"/>
              <w:rPr>
                <w:b/>
                <w:sz w:val="20"/>
                <w:szCs w:val="20"/>
                <w:lang w:val="pt-BR"/>
              </w:rPr>
            </w:pPr>
            <w:r w:rsidRPr="00667196">
              <w:rPr>
                <w:b/>
                <w:sz w:val="20"/>
                <w:szCs w:val="20"/>
                <w:highlight w:val="green"/>
                <w:lang w:val="pt-BR"/>
              </w:rPr>
              <w:t>88</w:t>
            </w:r>
          </w:p>
        </w:tc>
        <w:tc>
          <w:tcPr>
            <w:tcW w:w="1114" w:type="pct"/>
            <w:gridSpan w:val="2"/>
          </w:tcPr>
          <w:p w14:paraId="4B66A3BD" w14:textId="4FA5F341" w:rsidR="00604F91" w:rsidRPr="00667196" w:rsidRDefault="00604F91" w:rsidP="00604F91">
            <w:pPr>
              <w:pStyle w:val="Normalcontenido"/>
              <w:jc w:val="center"/>
              <w:rPr>
                <w:b/>
                <w:sz w:val="20"/>
                <w:szCs w:val="20"/>
                <w:lang w:val="pt-BR"/>
              </w:rPr>
            </w:pPr>
            <w:r w:rsidRPr="00667196">
              <w:rPr>
                <w:b/>
                <w:sz w:val="20"/>
                <w:szCs w:val="20"/>
                <w:highlight w:val="yellow"/>
                <w:lang w:val="pt-BR"/>
              </w:rPr>
              <w:t>62</w:t>
            </w:r>
          </w:p>
        </w:tc>
      </w:tr>
      <w:tr w:rsidR="00604F91" w:rsidRPr="00667196" w14:paraId="2F6A2844" w14:textId="77777777" w:rsidTr="002D2A90">
        <w:trPr>
          <w:gridAfter w:val="1"/>
          <w:wAfter w:w="52" w:type="pct"/>
          <w:jc w:val="center"/>
        </w:trPr>
        <w:tc>
          <w:tcPr>
            <w:tcW w:w="2687" w:type="pct"/>
            <w:gridSpan w:val="2"/>
          </w:tcPr>
          <w:p w14:paraId="30BBB353" w14:textId="40F41085" w:rsidR="00604F91" w:rsidRPr="00667196" w:rsidRDefault="00604F91" w:rsidP="00604F91">
            <w:pPr>
              <w:pStyle w:val="Normalcontenido"/>
              <w:ind w:left="-24"/>
              <w:jc w:val="center"/>
              <w:rPr>
                <w:sz w:val="20"/>
                <w:szCs w:val="20"/>
                <w:lang w:val="pt-BR"/>
              </w:rPr>
            </w:pPr>
            <w:r w:rsidRPr="00667196">
              <w:rPr>
                <w:sz w:val="20"/>
                <w:szCs w:val="20"/>
                <w:lang w:val="pt-BR"/>
              </w:rPr>
              <w:t>Corrimão da escada obedece a normas</w:t>
            </w:r>
          </w:p>
        </w:tc>
        <w:tc>
          <w:tcPr>
            <w:tcW w:w="213" w:type="pct"/>
          </w:tcPr>
          <w:p w14:paraId="2BDB53D7" w14:textId="77777777" w:rsidR="00604F91" w:rsidRPr="00667196" w:rsidRDefault="00604F91" w:rsidP="00E34CEC">
            <w:pPr>
              <w:pStyle w:val="Normalcontenido"/>
              <w:jc w:val="center"/>
              <w:rPr>
                <w:sz w:val="20"/>
                <w:szCs w:val="20"/>
                <w:lang w:val="pt-BR"/>
              </w:rPr>
            </w:pPr>
          </w:p>
        </w:tc>
        <w:tc>
          <w:tcPr>
            <w:tcW w:w="934" w:type="pct"/>
          </w:tcPr>
          <w:p w14:paraId="182C2D09" w14:textId="6E2A85A5" w:rsidR="00604F91" w:rsidRPr="00667196" w:rsidRDefault="00604F91" w:rsidP="00604F91">
            <w:pPr>
              <w:pStyle w:val="Normalcontenido"/>
              <w:jc w:val="center"/>
              <w:rPr>
                <w:b/>
                <w:sz w:val="20"/>
                <w:szCs w:val="20"/>
                <w:lang w:val="pt-BR"/>
              </w:rPr>
            </w:pPr>
            <w:r w:rsidRPr="00667196">
              <w:rPr>
                <w:b/>
                <w:sz w:val="20"/>
                <w:szCs w:val="20"/>
                <w:highlight w:val="green"/>
                <w:lang w:val="pt-BR"/>
              </w:rPr>
              <w:t>93</w:t>
            </w:r>
          </w:p>
        </w:tc>
        <w:tc>
          <w:tcPr>
            <w:tcW w:w="1114" w:type="pct"/>
            <w:gridSpan w:val="2"/>
          </w:tcPr>
          <w:p w14:paraId="71C86225" w14:textId="70560825" w:rsidR="00604F91" w:rsidRPr="00667196" w:rsidRDefault="00604F91" w:rsidP="00604F91">
            <w:pPr>
              <w:pStyle w:val="Normalcontenido"/>
              <w:jc w:val="center"/>
              <w:rPr>
                <w:b/>
                <w:sz w:val="20"/>
                <w:szCs w:val="20"/>
                <w:lang w:val="pt-BR"/>
              </w:rPr>
            </w:pPr>
            <w:r w:rsidRPr="00667196">
              <w:rPr>
                <w:b/>
                <w:sz w:val="20"/>
                <w:szCs w:val="20"/>
                <w:highlight w:val="yellow"/>
                <w:lang w:val="pt-BR"/>
              </w:rPr>
              <w:t>68</w:t>
            </w:r>
          </w:p>
        </w:tc>
      </w:tr>
      <w:tr w:rsidR="00027403" w:rsidRPr="00667196" w14:paraId="508158CD" w14:textId="77777777" w:rsidTr="002D2A90">
        <w:trPr>
          <w:gridAfter w:val="1"/>
          <w:wAfter w:w="52" w:type="pct"/>
          <w:jc w:val="center"/>
        </w:trPr>
        <w:tc>
          <w:tcPr>
            <w:tcW w:w="2687" w:type="pct"/>
            <w:gridSpan w:val="2"/>
          </w:tcPr>
          <w:p w14:paraId="61D170CB" w14:textId="77777777" w:rsidR="00027403" w:rsidRPr="00667196" w:rsidRDefault="00027403" w:rsidP="00E34CEC">
            <w:pPr>
              <w:pStyle w:val="Normalcontenido"/>
              <w:ind w:left="-24"/>
              <w:jc w:val="center"/>
              <w:rPr>
                <w:sz w:val="20"/>
                <w:szCs w:val="20"/>
                <w:lang w:val="pt-BR"/>
              </w:rPr>
            </w:pPr>
            <w:r w:rsidRPr="00667196">
              <w:rPr>
                <w:sz w:val="20"/>
                <w:szCs w:val="20"/>
                <w:lang w:val="pt-BR"/>
              </w:rPr>
              <w:t>Pontas dos corrimãos voltadas para a parede</w:t>
            </w:r>
          </w:p>
        </w:tc>
        <w:tc>
          <w:tcPr>
            <w:tcW w:w="213" w:type="pct"/>
          </w:tcPr>
          <w:p w14:paraId="3AE107CB" w14:textId="77777777" w:rsidR="00027403" w:rsidRPr="00667196" w:rsidRDefault="00027403" w:rsidP="00E34CEC">
            <w:pPr>
              <w:pStyle w:val="Normalcontenido"/>
              <w:jc w:val="center"/>
              <w:rPr>
                <w:sz w:val="20"/>
                <w:szCs w:val="20"/>
                <w:lang w:val="pt-BR"/>
              </w:rPr>
            </w:pPr>
          </w:p>
        </w:tc>
        <w:tc>
          <w:tcPr>
            <w:tcW w:w="934" w:type="pct"/>
          </w:tcPr>
          <w:p w14:paraId="65F4CDBC" w14:textId="595B3608" w:rsidR="00027403" w:rsidRPr="00667196" w:rsidRDefault="002C6749" w:rsidP="00E34CEC">
            <w:pPr>
              <w:pStyle w:val="Normalcontenido"/>
              <w:jc w:val="center"/>
              <w:rPr>
                <w:b/>
                <w:sz w:val="20"/>
                <w:szCs w:val="20"/>
                <w:lang w:val="pt-BR"/>
              </w:rPr>
            </w:pPr>
            <w:r w:rsidRPr="00667196">
              <w:rPr>
                <w:b/>
                <w:sz w:val="20"/>
                <w:szCs w:val="20"/>
                <w:highlight w:val="yellow"/>
                <w:lang w:val="pt-BR"/>
              </w:rPr>
              <w:t>54</w:t>
            </w:r>
          </w:p>
        </w:tc>
        <w:tc>
          <w:tcPr>
            <w:tcW w:w="1114" w:type="pct"/>
            <w:gridSpan w:val="2"/>
          </w:tcPr>
          <w:p w14:paraId="7B85A113" w14:textId="20722165" w:rsidR="00027403" w:rsidRPr="00667196" w:rsidRDefault="00027403" w:rsidP="00E34CEC">
            <w:pPr>
              <w:pStyle w:val="Normalcontenido"/>
              <w:jc w:val="center"/>
              <w:rPr>
                <w:b/>
                <w:sz w:val="20"/>
                <w:szCs w:val="20"/>
                <w:lang w:val="pt-BR"/>
              </w:rPr>
            </w:pPr>
            <w:r w:rsidRPr="00667196">
              <w:rPr>
                <w:b/>
                <w:color w:val="FFFFFF" w:themeColor="background1"/>
                <w:sz w:val="20"/>
                <w:szCs w:val="20"/>
                <w:highlight w:val="red"/>
                <w:lang w:val="pt-BR"/>
              </w:rPr>
              <w:t>49</w:t>
            </w:r>
          </w:p>
        </w:tc>
      </w:tr>
      <w:tr w:rsidR="002D2A90" w:rsidRPr="00667196" w14:paraId="0F73168D" w14:textId="77777777" w:rsidTr="002D2A90">
        <w:trPr>
          <w:gridAfter w:val="1"/>
          <w:wAfter w:w="52" w:type="pct"/>
          <w:jc w:val="center"/>
        </w:trPr>
        <w:tc>
          <w:tcPr>
            <w:tcW w:w="2687" w:type="pct"/>
            <w:gridSpan w:val="2"/>
          </w:tcPr>
          <w:p w14:paraId="5FEDE816" w14:textId="4D6BDC8D" w:rsidR="002D2A90" w:rsidRPr="00667196" w:rsidRDefault="002D2A90" w:rsidP="00E34CEC">
            <w:pPr>
              <w:pStyle w:val="Normalcontenido"/>
              <w:ind w:left="-24"/>
              <w:jc w:val="center"/>
              <w:rPr>
                <w:sz w:val="20"/>
                <w:szCs w:val="20"/>
                <w:lang w:val="pt-BR"/>
              </w:rPr>
            </w:pPr>
            <w:r w:rsidRPr="00667196">
              <w:rPr>
                <w:sz w:val="20"/>
                <w:szCs w:val="20"/>
                <w:lang w:val="pt-BR"/>
              </w:rPr>
              <w:t>Corrimãos contínuos</w:t>
            </w:r>
          </w:p>
        </w:tc>
        <w:tc>
          <w:tcPr>
            <w:tcW w:w="213" w:type="pct"/>
          </w:tcPr>
          <w:p w14:paraId="44ED72ED" w14:textId="77777777" w:rsidR="002D2A90" w:rsidRPr="00667196" w:rsidRDefault="002D2A90" w:rsidP="00E34CEC">
            <w:pPr>
              <w:pStyle w:val="Normalcontenido"/>
              <w:jc w:val="center"/>
              <w:rPr>
                <w:sz w:val="20"/>
                <w:szCs w:val="20"/>
                <w:lang w:val="pt-BR"/>
              </w:rPr>
            </w:pPr>
          </w:p>
        </w:tc>
        <w:tc>
          <w:tcPr>
            <w:tcW w:w="934" w:type="pct"/>
          </w:tcPr>
          <w:p w14:paraId="645ECD41" w14:textId="3DF8D9A7" w:rsidR="002D2A90" w:rsidRPr="00667196" w:rsidRDefault="002D2A90" w:rsidP="00E34CEC">
            <w:pPr>
              <w:pStyle w:val="Normalcontenido"/>
              <w:jc w:val="center"/>
              <w:rPr>
                <w:b/>
                <w:sz w:val="20"/>
                <w:szCs w:val="20"/>
                <w:lang w:val="pt-BR"/>
              </w:rPr>
            </w:pPr>
            <w:r w:rsidRPr="00667196">
              <w:rPr>
                <w:b/>
                <w:sz w:val="20"/>
                <w:szCs w:val="20"/>
                <w:highlight w:val="green"/>
                <w:lang w:val="pt-BR"/>
              </w:rPr>
              <w:t>93</w:t>
            </w:r>
          </w:p>
        </w:tc>
        <w:tc>
          <w:tcPr>
            <w:tcW w:w="1114" w:type="pct"/>
            <w:gridSpan w:val="2"/>
          </w:tcPr>
          <w:p w14:paraId="23F52AAE" w14:textId="0EC2A51A" w:rsidR="002D2A90" w:rsidRPr="00667196" w:rsidRDefault="002D2A90" w:rsidP="00E34CEC">
            <w:pPr>
              <w:pStyle w:val="Normalcontenido"/>
              <w:jc w:val="center"/>
              <w:rPr>
                <w:b/>
                <w:sz w:val="20"/>
                <w:szCs w:val="20"/>
                <w:lang w:val="pt-BR"/>
              </w:rPr>
            </w:pPr>
            <w:r w:rsidRPr="00667196">
              <w:rPr>
                <w:b/>
                <w:sz w:val="20"/>
                <w:szCs w:val="20"/>
                <w:highlight w:val="yellow"/>
                <w:lang w:val="pt-BR"/>
              </w:rPr>
              <w:t>55</w:t>
            </w:r>
          </w:p>
        </w:tc>
      </w:tr>
      <w:tr w:rsidR="002D2A90" w:rsidRPr="00667196" w14:paraId="2396F323" w14:textId="77777777" w:rsidTr="002D2A90">
        <w:trPr>
          <w:gridAfter w:val="1"/>
          <w:wAfter w:w="52" w:type="pct"/>
          <w:jc w:val="center"/>
        </w:trPr>
        <w:tc>
          <w:tcPr>
            <w:tcW w:w="2687" w:type="pct"/>
            <w:gridSpan w:val="2"/>
          </w:tcPr>
          <w:p w14:paraId="75CA39D8" w14:textId="2FD8ECA8" w:rsidR="002D2A90" w:rsidRPr="00667196" w:rsidRDefault="002D2A90" w:rsidP="00E34CEC">
            <w:pPr>
              <w:pStyle w:val="Normalcontenido"/>
              <w:ind w:left="-24"/>
              <w:jc w:val="center"/>
              <w:rPr>
                <w:sz w:val="20"/>
                <w:szCs w:val="20"/>
                <w:lang w:val="pt-BR"/>
              </w:rPr>
            </w:pPr>
            <w:r w:rsidRPr="00667196">
              <w:rPr>
                <w:sz w:val="20"/>
                <w:szCs w:val="20"/>
                <w:lang w:val="pt-BR"/>
              </w:rPr>
              <w:t>Escada- dimensionamento dos degraus</w:t>
            </w:r>
          </w:p>
        </w:tc>
        <w:tc>
          <w:tcPr>
            <w:tcW w:w="213" w:type="pct"/>
          </w:tcPr>
          <w:p w14:paraId="6A1A0030" w14:textId="77777777" w:rsidR="002D2A90" w:rsidRPr="00667196" w:rsidRDefault="002D2A90" w:rsidP="00E34CEC">
            <w:pPr>
              <w:pStyle w:val="Normalcontenido"/>
              <w:jc w:val="center"/>
              <w:rPr>
                <w:sz w:val="20"/>
                <w:szCs w:val="20"/>
                <w:lang w:val="pt-BR"/>
              </w:rPr>
            </w:pPr>
          </w:p>
        </w:tc>
        <w:tc>
          <w:tcPr>
            <w:tcW w:w="934" w:type="pct"/>
          </w:tcPr>
          <w:p w14:paraId="028620DC" w14:textId="2FFBA726" w:rsidR="002D2A90" w:rsidRPr="00667196" w:rsidRDefault="002D2A90" w:rsidP="00E34CEC">
            <w:pPr>
              <w:pStyle w:val="Normalcontenido"/>
              <w:jc w:val="center"/>
              <w:rPr>
                <w:b/>
                <w:sz w:val="20"/>
                <w:szCs w:val="20"/>
                <w:lang w:val="pt-BR"/>
              </w:rPr>
            </w:pPr>
            <w:r w:rsidRPr="00667196">
              <w:rPr>
                <w:b/>
                <w:sz w:val="20"/>
                <w:szCs w:val="20"/>
                <w:highlight w:val="green"/>
                <w:lang w:val="pt-BR"/>
              </w:rPr>
              <w:t>97</w:t>
            </w:r>
          </w:p>
        </w:tc>
        <w:tc>
          <w:tcPr>
            <w:tcW w:w="1114" w:type="pct"/>
            <w:gridSpan w:val="2"/>
          </w:tcPr>
          <w:p w14:paraId="6EA74F37" w14:textId="64482688" w:rsidR="002D2A90" w:rsidRPr="00667196" w:rsidRDefault="002D2A90" w:rsidP="00E34CEC">
            <w:pPr>
              <w:pStyle w:val="Normalcontenido"/>
              <w:jc w:val="center"/>
              <w:rPr>
                <w:b/>
                <w:sz w:val="20"/>
                <w:szCs w:val="20"/>
                <w:lang w:val="pt-BR"/>
              </w:rPr>
            </w:pPr>
            <w:r w:rsidRPr="00667196">
              <w:rPr>
                <w:b/>
                <w:sz w:val="20"/>
                <w:szCs w:val="20"/>
                <w:highlight w:val="yellow"/>
                <w:lang w:val="pt-BR"/>
              </w:rPr>
              <w:t>58</w:t>
            </w:r>
          </w:p>
        </w:tc>
      </w:tr>
      <w:tr w:rsidR="002D2A90" w:rsidRPr="00667196" w14:paraId="569E14CF" w14:textId="77777777" w:rsidTr="002D2A90">
        <w:trPr>
          <w:gridAfter w:val="1"/>
          <w:wAfter w:w="52" w:type="pct"/>
          <w:jc w:val="center"/>
        </w:trPr>
        <w:tc>
          <w:tcPr>
            <w:tcW w:w="2687" w:type="pct"/>
            <w:gridSpan w:val="2"/>
          </w:tcPr>
          <w:p w14:paraId="779B86DF" w14:textId="099133AD" w:rsidR="002D2A90" w:rsidRPr="00667196" w:rsidRDefault="002D2A90" w:rsidP="00E34CEC">
            <w:pPr>
              <w:pStyle w:val="Normalcontenido"/>
              <w:ind w:left="-24"/>
              <w:jc w:val="center"/>
              <w:rPr>
                <w:sz w:val="20"/>
                <w:szCs w:val="20"/>
                <w:lang w:val="pt-BR"/>
              </w:rPr>
            </w:pPr>
            <w:r w:rsidRPr="00667196">
              <w:rPr>
                <w:sz w:val="20"/>
                <w:szCs w:val="20"/>
                <w:lang w:val="pt-BR"/>
              </w:rPr>
              <w:t>Guarda corpo de acordo com norma</w:t>
            </w:r>
          </w:p>
        </w:tc>
        <w:tc>
          <w:tcPr>
            <w:tcW w:w="213" w:type="pct"/>
          </w:tcPr>
          <w:p w14:paraId="24920D27" w14:textId="77777777" w:rsidR="002D2A90" w:rsidRPr="00667196" w:rsidRDefault="002D2A90" w:rsidP="00E34CEC">
            <w:pPr>
              <w:pStyle w:val="Normalcontenido"/>
              <w:jc w:val="center"/>
              <w:rPr>
                <w:sz w:val="20"/>
                <w:szCs w:val="20"/>
                <w:lang w:val="pt-BR"/>
              </w:rPr>
            </w:pPr>
          </w:p>
        </w:tc>
        <w:tc>
          <w:tcPr>
            <w:tcW w:w="934" w:type="pct"/>
          </w:tcPr>
          <w:p w14:paraId="120F59A0" w14:textId="22782B99" w:rsidR="002D2A90" w:rsidRPr="00667196" w:rsidRDefault="002D2A90" w:rsidP="00E34CEC">
            <w:pPr>
              <w:pStyle w:val="Normalcontenido"/>
              <w:jc w:val="center"/>
              <w:rPr>
                <w:b/>
                <w:sz w:val="20"/>
                <w:szCs w:val="20"/>
                <w:lang w:val="pt-BR"/>
              </w:rPr>
            </w:pPr>
            <w:r w:rsidRPr="00667196">
              <w:rPr>
                <w:b/>
                <w:sz w:val="20"/>
                <w:szCs w:val="20"/>
                <w:highlight w:val="green"/>
                <w:lang w:val="pt-BR"/>
              </w:rPr>
              <w:t>89</w:t>
            </w:r>
          </w:p>
        </w:tc>
        <w:tc>
          <w:tcPr>
            <w:tcW w:w="1114" w:type="pct"/>
            <w:gridSpan w:val="2"/>
          </w:tcPr>
          <w:p w14:paraId="71EE1B66" w14:textId="772D4573" w:rsidR="002D2A90" w:rsidRPr="00667196" w:rsidRDefault="002D2A90" w:rsidP="00E34CEC">
            <w:pPr>
              <w:pStyle w:val="Normalcontenido"/>
              <w:jc w:val="center"/>
              <w:rPr>
                <w:b/>
                <w:sz w:val="20"/>
                <w:szCs w:val="20"/>
                <w:lang w:val="pt-BR"/>
              </w:rPr>
            </w:pPr>
            <w:r w:rsidRPr="00667196">
              <w:rPr>
                <w:b/>
                <w:sz w:val="20"/>
                <w:szCs w:val="20"/>
                <w:highlight w:val="yellow"/>
                <w:lang w:val="pt-BR"/>
              </w:rPr>
              <w:t>53</w:t>
            </w:r>
          </w:p>
        </w:tc>
      </w:tr>
      <w:tr w:rsidR="002D2A90" w:rsidRPr="00667196" w14:paraId="12B91752" w14:textId="77777777" w:rsidTr="002D2A90">
        <w:trPr>
          <w:gridAfter w:val="1"/>
          <w:wAfter w:w="52" w:type="pct"/>
          <w:jc w:val="center"/>
        </w:trPr>
        <w:tc>
          <w:tcPr>
            <w:tcW w:w="2687" w:type="pct"/>
            <w:gridSpan w:val="2"/>
          </w:tcPr>
          <w:p w14:paraId="29D8B8A3" w14:textId="5BA4C3D2" w:rsidR="002D2A90" w:rsidRPr="00667196" w:rsidRDefault="002D2A90" w:rsidP="00E34CEC">
            <w:pPr>
              <w:pStyle w:val="Normalcontenido"/>
              <w:ind w:left="-24"/>
              <w:jc w:val="center"/>
              <w:rPr>
                <w:sz w:val="20"/>
                <w:szCs w:val="20"/>
                <w:lang w:val="pt-BR"/>
              </w:rPr>
            </w:pPr>
            <w:r w:rsidRPr="00667196">
              <w:rPr>
                <w:sz w:val="20"/>
                <w:szCs w:val="20"/>
                <w:lang w:val="pt-BR"/>
              </w:rPr>
              <w:t>Ambientes com utilização especiais identificados</w:t>
            </w:r>
          </w:p>
        </w:tc>
        <w:tc>
          <w:tcPr>
            <w:tcW w:w="213" w:type="pct"/>
          </w:tcPr>
          <w:p w14:paraId="7A301370" w14:textId="77777777" w:rsidR="002D2A90" w:rsidRPr="00667196" w:rsidRDefault="002D2A90" w:rsidP="00E34CEC">
            <w:pPr>
              <w:pStyle w:val="Normalcontenido"/>
              <w:jc w:val="center"/>
              <w:rPr>
                <w:sz w:val="20"/>
                <w:szCs w:val="20"/>
                <w:lang w:val="pt-BR"/>
              </w:rPr>
            </w:pPr>
          </w:p>
        </w:tc>
        <w:tc>
          <w:tcPr>
            <w:tcW w:w="934" w:type="pct"/>
          </w:tcPr>
          <w:p w14:paraId="2166A1CE" w14:textId="5AF93BC9" w:rsidR="002D2A90" w:rsidRPr="00667196" w:rsidRDefault="002D2A90" w:rsidP="00E34CEC">
            <w:pPr>
              <w:pStyle w:val="Normalcontenido"/>
              <w:jc w:val="center"/>
              <w:rPr>
                <w:b/>
                <w:sz w:val="20"/>
                <w:szCs w:val="20"/>
                <w:lang w:val="pt-BR"/>
              </w:rPr>
            </w:pPr>
            <w:r w:rsidRPr="00667196">
              <w:rPr>
                <w:b/>
                <w:sz w:val="20"/>
                <w:szCs w:val="20"/>
                <w:highlight w:val="green"/>
                <w:lang w:val="pt-BR"/>
              </w:rPr>
              <w:t>76</w:t>
            </w:r>
          </w:p>
        </w:tc>
        <w:tc>
          <w:tcPr>
            <w:tcW w:w="1114" w:type="pct"/>
            <w:gridSpan w:val="2"/>
          </w:tcPr>
          <w:p w14:paraId="795A27E3" w14:textId="26776876" w:rsidR="002D2A90" w:rsidRPr="00667196" w:rsidRDefault="002D2A90" w:rsidP="00E34CEC">
            <w:pPr>
              <w:pStyle w:val="Normalcontenido"/>
              <w:jc w:val="center"/>
              <w:rPr>
                <w:b/>
                <w:sz w:val="20"/>
                <w:szCs w:val="20"/>
                <w:lang w:val="pt-BR"/>
              </w:rPr>
            </w:pPr>
            <w:r w:rsidRPr="00667196">
              <w:rPr>
                <w:b/>
                <w:sz w:val="20"/>
                <w:szCs w:val="20"/>
                <w:highlight w:val="yellow"/>
                <w:lang w:val="pt-BR"/>
              </w:rPr>
              <w:t>58</w:t>
            </w:r>
          </w:p>
        </w:tc>
      </w:tr>
      <w:tr w:rsidR="002D2A90" w:rsidRPr="00667196" w14:paraId="52690EE6" w14:textId="77777777" w:rsidTr="002D2A90">
        <w:trPr>
          <w:gridAfter w:val="1"/>
          <w:wAfter w:w="52" w:type="pct"/>
          <w:jc w:val="center"/>
        </w:trPr>
        <w:tc>
          <w:tcPr>
            <w:tcW w:w="2687" w:type="pct"/>
            <w:gridSpan w:val="2"/>
          </w:tcPr>
          <w:p w14:paraId="60E6C2ED" w14:textId="2686BC51" w:rsidR="002D2A90" w:rsidRPr="00667196" w:rsidRDefault="002D2A90" w:rsidP="00E34CEC">
            <w:pPr>
              <w:pStyle w:val="Normalcontenido"/>
              <w:ind w:left="-24"/>
              <w:jc w:val="center"/>
              <w:rPr>
                <w:sz w:val="20"/>
                <w:szCs w:val="20"/>
                <w:lang w:val="pt-BR"/>
              </w:rPr>
            </w:pPr>
            <w:r w:rsidRPr="00667196">
              <w:rPr>
                <w:sz w:val="20"/>
                <w:szCs w:val="20"/>
                <w:lang w:val="pt-BR"/>
              </w:rPr>
              <w:t>Aberturas das fachadas – afastamento horizontal mínimo</w:t>
            </w:r>
          </w:p>
        </w:tc>
        <w:tc>
          <w:tcPr>
            <w:tcW w:w="213" w:type="pct"/>
          </w:tcPr>
          <w:p w14:paraId="0FD0EDF8" w14:textId="77777777" w:rsidR="002D2A90" w:rsidRPr="00667196" w:rsidRDefault="002D2A90" w:rsidP="00E34CEC">
            <w:pPr>
              <w:pStyle w:val="Normalcontenido"/>
              <w:jc w:val="center"/>
              <w:rPr>
                <w:sz w:val="20"/>
                <w:szCs w:val="20"/>
                <w:lang w:val="pt-BR"/>
              </w:rPr>
            </w:pPr>
          </w:p>
        </w:tc>
        <w:tc>
          <w:tcPr>
            <w:tcW w:w="934" w:type="pct"/>
          </w:tcPr>
          <w:p w14:paraId="5D45FDD6" w14:textId="19F33C3B" w:rsidR="002D2A90" w:rsidRPr="00667196" w:rsidRDefault="002D2A90" w:rsidP="00E34CEC">
            <w:pPr>
              <w:pStyle w:val="Normalcontenido"/>
              <w:jc w:val="center"/>
              <w:rPr>
                <w:b/>
                <w:sz w:val="20"/>
                <w:szCs w:val="20"/>
                <w:lang w:val="pt-BR"/>
              </w:rPr>
            </w:pPr>
            <w:r w:rsidRPr="00667196">
              <w:rPr>
                <w:b/>
                <w:color w:val="FFFFFF" w:themeColor="background1"/>
                <w:sz w:val="20"/>
                <w:szCs w:val="20"/>
                <w:highlight w:val="red"/>
                <w:lang w:val="pt-BR"/>
              </w:rPr>
              <w:t>42</w:t>
            </w:r>
          </w:p>
        </w:tc>
        <w:tc>
          <w:tcPr>
            <w:tcW w:w="1114" w:type="pct"/>
            <w:gridSpan w:val="2"/>
          </w:tcPr>
          <w:p w14:paraId="6127E42A" w14:textId="235A5DE1" w:rsidR="002D2A90" w:rsidRPr="00667196" w:rsidRDefault="002D2A90" w:rsidP="00E34CEC">
            <w:pPr>
              <w:pStyle w:val="Normalcontenido"/>
              <w:jc w:val="center"/>
              <w:rPr>
                <w:b/>
                <w:sz w:val="20"/>
                <w:szCs w:val="20"/>
                <w:lang w:val="pt-BR"/>
              </w:rPr>
            </w:pPr>
            <w:r w:rsidRPr="00667196">
              <w:rPr>
                <w:b/>
                <w:sz w:val="20"/>
                <w:szCs w:val="20"/>
                <w:highlight w:val="yellow"/>
                <w:lang w:val="pt-BR"/>
              </w:rPr>
              <w:t>58</w:t>
            </w:r>
          </w:p>
        </w:tc>
      </w:tr>
      <w:tr w:rsidR="002D2A90" w:rsidRPr="00667196" w14:paraId="43FE3871" w14:textId="77777777" w:rsidTr="002D2A90">
        <w:trPr>
          <w:gridAfter w:val="1"/>
          <w:wAfter w:w="52" w:type="pct"/>
          <w:jc w:val="center"/>
        </w:trPr>
        <w:tc>
          <w:tcPr>
            <w:tcW w:w="2687" w:type="pct"/>
            <w:gridSpan w:val="2"/>
          </w:tcPr>
          <w:p w14:paraId="7855D502" w14:textId="5D42161A" w:rsidR="002D2A90" w:rsidRPr="00667196" w:rsidRDefault="002D2A90" w:rsidP="002D2A90">
            <w:pPr>
              <w:pStyle w:val="Normalcontenido"/>
              <w:ind w:left="-24"/>
              <w:jc w:val="center"/>
              <w:rPr>
                <w:sz w:val="20"/>
                <w:szCs w:val="20"/>
                <w:lang w:val="pt-BR"/>
              </w:rPr>
            </w:pPr>
            <w:r w:rsidRPr="00667196">
              <w:rPr>
                <w:sz w:val="20"/>
                <w:szCs w:val="20"/>
                <w:lang w:val="pt-BR"/>
              </w:rPr>
              <w:t>Aberturas das fachadas – afastamento vertical mínimo</w:t>
            </w:r>
          </w:p>
        </w:tc>
        <w:tc>
          <w:tcPr>
            <w:tcW w:w="213" w:type="pct"/>
          </w:tcPr>
          <w:p w14:paraId="0FD9A35E" w14:textId="77777777" w:rsidR="002D2A90" w:rsidRPr="00667196" w:rsidRDefault="002D2A90" w:rsidP="00E34CEC">
            <w:pPr>
              <w:pStyle w:val="Normalcontenido"/>
              <w:jc w:val="center"/>
              <w:rPr>
                <w:sz w:val="20"/>
                <w:szCs w:val="20"/>
                <w:lang w:val="pt-BR"/>
              </w:rPr>
            </w:pPr>
          </w:p>
        </w:tc>
        <w:tc>
          <w:tcPr>
            <w:tcW w:w="934" w:type="pct"/>
          </w:tcPr>
          <w:p w14:paraId="2B5D0785" w14:textId="5E9C1228" w:rsidR="002D2A90" w:rsidRPr="00667196" w:rsidRDefault="002D2A90" w:rsidP="002D2A90">
            <w:pPr>
              <w:pStyle w:val="Normalcontenido"/>
              <w:jc w:val="center"/>
              <w:rPr>
                <w:b/>
                <w:sz w:val="20"/>
                <w:szCs w:val="20"/>
                <w:lang w:val="pt-BR"/>
              </w:rPr>
            </w:pPr>
            <w:r w:rsidRPr="00667196">
              <w:rPr>
                <w:b/>
                <w:color w:val="FFFFFF" w:themeColor="background1"/>
                <w:sz w:val="20"/>
                <w:szCs w:val="20"/>
                <w:highlight w:val="red"/>
                <w:lang w:val="pt-BR"/>
              </w:rPr>
              <w:t>32</w:t>
            </w:r>
          </w:p>
        </w:tc>
        <w:tc>
          <w:tcPr>
            <w:tcW w:w="1114" w:type="pct"/>
            <w:gridSpan w:val="2"/>
          </w:tcPr>
          <w:p w14:paraId="2AF63FE7" w14:textId="18EC424D" w:rsidR="002D2A90" w:rsidRPr="00667196" w:rsidRDefault="002D2A90" w:rsidP="00E34CEC">
            <w:pPr>
              <w:pStyle w:val="Normalcontenido"/>
              <w:jc w:val="center"/>
              <w:rPr>
                <w:b/>
                <w:sz w:val="20"/>
                <w:szCs w:val="20"/>
                <w:lang w:val="pt-BR"/>
              </w:rPr>
            </w:pPr>
            <w:r w:rsidRPr="00667196">
              <w:rPr>
                <w:b/>
                <w:sz w:val="20"/>
                <w:szCs w:val="20"/>
                <w:highlight w:val="yellow"/>
                <w:lang w:val="pt-BR"/>
              </w:rPr>
              <w:t>58</w:t>
            </w:r>
          </w:p>
        </w:tc>
      </w:tr>
    </w:tbl>
    <w:p w14:paraId="153BB352" w14:textId="0D8B6342" w:rsidR="00957D53" w:rsidRDefault="00957D53" w:rsidP="00957D53">
      <w:pPr>
        <w:pStyle w:val="Legenda"/>
        <w:keepNext/>
        <w:spacing w:before="200"/>
        <w:rPr>
          <w:b w:val="0"/>
        </w:rPr>
      </w:pPr>
      <w:r>
        <w:rPr>
          <w:b w:val="0"/>
        </w:rPr>
        <w:t>Tabela</w:t>
      </w:r>
      <w:r w:rsidRPr="00B11F30">
        <w:rPr>
          <w:b w:val="0"/>
        </w:rPr>
        <w:t xml:space="preserve"> 1: </w:t>
      </w:r>
      <w:r>
        <w:rPr>
          <w:b w:val="0"/>
        </w:rPr>
        <w:t>Quadro comparativo das questões parelhas – Arquitetos x Analistas do CBMRN</w:t>
      </w:r>
    </w:p>
    <w:p w14:paraId="76DDC83C" w14:textId="148FFE61" w:rsidR="00312D12" w:rsidRDefault="00312D12" w:rsidP="00312D12">
      <w:pPr>
        <w:autoSpaceDE w:val="0"/>
        <w:autoSpaceDN w:val="0"/>
        <w:adjustRightInd w:val="0"/>
        <w:spacing w:after="0" w:line="240" w:lineRule="auto"/>
        <w:jc w:val="both"/>
        <w:rPr>
          <w:rFonts w:cs="Calibri"/>
        </w:rPr>
      </w:pPr>
      <w:r w:rsidRPr="00312D12">
        <w:rPr>
          <w:rFonts w:cs="Calibri"/>
        </w:rPr>
        <w:t>Para o conceito de questões parelhas foi utilizado o critério de que sejam as questões que se referem aos mesmos requisitos normativos. No caso dos arquitetos é perguntado se um requisito normativo exigido é contemplado quando da elaboração do projeto arquitetônicos das edificações, e para os analistas, a pergunta se refere se esse mesmo requisito normativo foi efetivamente cumprido nos projetos apresentados para análise e aprovação.</w:t>
      </w:r>
    </w:p>
    <w:p w14:paraId="3557AB78" w14:textId="77777777" w:rsidR="00312D12" w:rsidRDefault="00312D12" w:rsidP="00312D12">
      <w:pPr>
        <w:autoSpaceDE w:val="0"/>
        <w:autoSpaceDN w:val="0"/>
        <w:adjustRightInd w:val="0"/>
        <w:spacing w:after="0" w:line="240" w:lineRule="auto"/>
        <w:jc w:val="both"/>
        <w:rPr>
          <w:rFonts w:cs="Calibri"/>
        </w:rPr>
      </w:pPr>
    </w:p>
    <w:p w14:paraId="6E9D89C8" w14:textId="447B9018" w:rsidR="005E596D" w:rsidRPr="005E596D" w:rsidRDefault="005E596D" w:rsidP="00312D12">
      <w:pPr>
        <w:autoSpaceDE w:val="0"/>
        <w:autoSpaceDN w:val="0"/>
        <w:adjustRightInd w:val="0"/>
        <w:spacing w:after="0" w:line="240" w:lineRule="auto"/>
        <w:jc w:val="both"/>
        <w:rPr>
          <w:rFonts w:cs="Calibri"/>
          <w:b/>
        </w:rPr>
      </w:pPr>
      <w:r w:rsidRPr="005E596D">
        <w:rPr>
          <w:rFonts w:cs="Calibri"/>
          <w:b/>
        </w:rPr>
        <w:t>Análise das questões sobre o perfil profissional e acadêmico</w:t>
      </w:r>
    </w:p>
    <w:p w14:paraId="703523CF" w14:textId="77777777" w:rsidR="005E596D" w:rsidRDefault="005E596D" w:rsidP="00312D12">
      <w:pPr>
        <w:autoSpaceDE w:val="0"/>
        <w:autoSpaceDN w:val="0"/>
        <w:adjustRightInd w:val="0"/>
        <w:spacing w:after="0" w:line="240" w:lineRule="auto"/>
        <w:jc w:val="both"/>
        <w:rPr>
          <w:rFonts w:cs="Calibri"/>
        </w:rPr>
      </w:pPr>
    </w:p>
    <w:p w14:paraId="69D7D415" w14:textId="77777777" w:rsidR="009C3A0E" w:rsidRDefault="004B075D" w:rsidP="00D727B4">
      <w:pPr>
        <w:autoSpaceDE w:val="0"/>
        <w:autoSpaceDN w:val="0"/>
        <w:adjustRightInd w:val="0"/>
        <w:spacing w:after="0" w:line="240" w:lineRule="auto"/>
        <w:jc w:val="both"/>
        <w:rPr>
          <w:rFonts w:cs="Calibri"/>
        </w:rPr>
      </w:pPr>
      <w:r w:rsidRPr="0011547F">
        <w:rPr>
          <w:rFonts w:cs="Calibri"/>
        </w:rPr>
        <w:t xml:space="preserve">Ainda como </w:t>
      </w:r>
      <w:r w:rsidR="00507A56" w:rsidRPr="0011547F">
        <w:rPr>
          <w:rFonts w:cs="Calibri"/>
        </w:rPr>
        <w:t>resultado das respostas aos questionários</w:t>
      </w:r>
      <w:r w:rsidR="00507A56">
        <w:rPr>
          <w:rFonts w:cs="Calibri"/>
        </w:rPr>
        <w:t xml:space="preserve">, </w:t>
      </w:r>
      <w:r w:rsidR="00507A56" w:rsidRPr="0011547F">
        <w:rPr>
          <w:rFonts w:cs="Calibri"/>
        </w:rPr>
        <w:t>pode</w:t>
      </w:r>
      <w:r w:rsidR="00507A56">
        <w:rPr>
          <w:rFonts w:cs="Calibri"/>
        </w:rPr>
        <w:t>mos</w:t>
      </w:r>
      <w:r w:rsidR="00507A56" w:rsidRPr="0011547F">
        <w:rPr>
          <w:rFonts w:cs="Calibri"/>
        </w:rPr>
        <w:t xml:space="preserve"> citar</w:t>
      </w:r>
      <w:r w:rsidRPr="0011547F">
        <w:rPr>
          <w:rFonts w:cs="Calibri"/>
        </w:rPr>
        <w:t xml:space="preserve"> as questões relativas aos perfis dos </w:t>
      </w:r>
      <w:r w:rsidR="0011547F" w:rsidRPr="0011547F">
        <w:rPr>
          <w:rFonts w:cs="Calibri"/>
        </w:rPr>
        <w:t>profissionais</w:t>
      </w:r>
      <w:r w:rsidRPr="0011547F">
        <w:rPr>
          <w:rFonts w:cs="Calibri"/>
        </w:rPr>
        <w:t xml:space="preserve"> e a sua formação </w:t>
      </w:r>
      <w:r w:rsidR="0011547F" w:rsidRPr="0011547F">
        <w:rPr>
          <w:rFonts w:cs="Calibri"/>
        </w:rPr>
        <w:t xml:space="preserve">técnica e acadêmica </w:t>
      </w:r>
      <w:r w:rsidRPr="0011547F">
        <w:rPr>
          <w:rFonts w:cs="Calibri"/>
        </w:rPr>
        <w:t xml:space="preserve">em relação </w:t>
      </w:r>
      <w:r w:rsidR="0011547F" w:rsidRPr="0011547F">
        <w:rPr>
          <w:rFonts w:cs="Calibri"/>
        </w:rPr>
        <w:t>à</w:t>
      </w:r>
      <w:r w:rsidRPr="0011547F">
        <w:rPr>
          <w:rFonts w:cs="Calibri"/>
        </w:rPr>
        <w:t xml:space="preserve"> SCI.</w:t>
      </w:r>
    </w:p>
    <w:p w14:paraId="51A0E687" w14:textId="77777777" w:rsidR="006577AB" w:rsidRDefault="006577AB" w:rsidP="00D727B4">
      <w:pPr>
        <w:autoSpaceDE w:val="0"/>
        <w:autoSpaceDN w:val="0"/>
        <w:adjustRightInd w:val="0"/>
        <w:spacing w:after="0" w:line="240" w:lineRule="auto"/>
        <w:jc w:val="both"/>
        <w:rPr>
          <w:rFonts w:cs="Calibri"/>
        </w:rPr>
      </w:pPr>
    </w:p>
    <w:p w14:paraId="5353CA0D" w14:textId="206E3F38" w:rsidR="005E596D" w:rsidRPr="005E596D" w:rsidRDefault="005E596D" w:rsidP="00D727B4">
      <w:pPr>
        <w:autoSpaceDE w:val="0"/>
        <w:autoSpaceDN w:val="0"/>
        <w:adjustRightInd w:val="0"/>
        <w:spacing w:after="0" w:line="240" w:lineRule="auto"/>
        <w:jc w:val="both"/>
        <w:rPr>
          <w:rFonts w:cs="Calibri"/>
          <w:b/>
        </w:rPr>
      </w:pPr>
      <w:r w:rsidRPr="005E596D">
        <w:rPr>
          <w:rFonts w:cs="Calibri"/>
          <w:b/>
        </w:rPr>
        <w:t>Analistas do CBMRN</w:t>
      </w:r>
    </w:p>
    <w:p w14:paraId="507B2CB0" w14:textId="77777777" w:rsidR="005E596D" w:rsidRDefault="005E596D" w:rsidP="00D727B4">
      <w:pPr>
        <w:autoSpaceDE w:val="0"/>
        <w:autoSpaceDN w:val="0"/>
        <w:adjustRightInd w:val="0"/>
        <w:spacing w:after="0" w:line="240" w:lineRule="auto"/>
        <w:jc w:val="both"/>
        <w:rPr>
          <w:rFonts w:cs="Calibri"/>
        </w:rPr>
      </w:pPr>
    </w:p>
    <w:p w14:paraId="726A9E7E" w14:textId="1C75062B" w:rsidR="006577AB" w:rsidRDefault="004B075D" w:rsidP="00D727B4">
      <w:pPr>
        <w:autoSpaceDE w:val="0"/>
        <w:autoSpaceDN w:val="0"/>
        <w:adjustRightInd w:val="0"/>
        <w:spacing w:after="0" w:line="240" w:lineRule="auto"/>
        <w:jc w:val="both"/>
        <w:rPr>
          <w:rFonts w:cs="Calibri"/>
        </w:rPr>
      </w:pPr>
      <w:r w:rsidRPr="0011547F">
        <w:rPr>
          <w:rFonts w:cs="Calibri"/>
        </w:rPr>
        <w:t xml:space="preserve">Para o grupo de analistas </w:t>
      </w:r>
      <w:r w:rsidR="0011547F" w:rsidRPr="0011547F">
        <w:rPr>
          <w:rFonts w:cs="Calibri"/>
        </w:rPr>
        <w:t xml:space="preserve">do CBMRN </w:t>
      </w:r>
      <w:r w:rsidRPr="0011547F">
        <w:rPr>
          <w:rFonts w:cs="Calibri"/>
        </w:rPr>
        <w:t xml:space="preserve">temos que </w:t>
      </w:r>
      <w:r w:rsidR="0011547F" w:rsidRPr="0011547F">
        <w:rPr>
          <w:rFonts w:cs="Calibri"/>
        </w:rPr>
        <w:t>dos 12 que</w:t>
      </w:r>
      <w:r w:rsidR="009E1838">
        <w:rPr>
          <w:rFonts w:cs="Calibri"/>
        </w:rPr>
        <w:t xml:space="preserve"> compõem</w:t>
      </w:r>
      <w:r w:rsidR="0011547F" w:rsidRPr="0011547F">
        <w:rPr>
          <w:rFonts w:cs="Calibri"/>
        </w:rPr>
        <w:t xml:space="preserve"> a equipe</w:t>
      </w:r>
      <w:r w:rsidR="00684FE5">
        <w:rPr>
          <w:rFonts w:cs="Calibri"/>
        </w:rPr>
        <w:t xml:space="preserve"> do SERTEN – Serviço Técnico de Engenharia</w:t>
      </w:r>
      <w:r w:rsidR="009E1838">
        <w:rPr>
          <w:rFonts w:cs="Calibri"/>
        </w:rPr>
        <w:t>, a maioria (08) possui</w:t>
      </w:r>
      <w:r w:rsidR="00C1296F">
        <w:rPr>
          <w:rFonts w:cs="Calibri"/>
        </w:rPr>
        <w:t xml:space="preserve"> </w:t>
      </w:r>
      <w:r w:rsidR="0011547F" w:rsidRPr="0011547F">
        <w:rPr>
          <w:rFonts w:cs="Calibri"/>
        </w:rPr>
        <w:t>formação em engenharia civil, ainda há</w:t>
      </w:r>
      <w:r w:rsidR="009E1838">
        <w:rPr>
          <w:rFonts w:cs="Calibri"/>
        </w:rPr>
        <w:t xml:space="preserve"> 01</w:t>
      </w:r>
      <w:r w:rsidR="0011547F" w:rsidRPr="0011547F">
        <w:rPr>
          <w:rFonts w:cs="Calibri"/>
        </w:rPr>
        <w:t xml:space="preserve"> engenheiro de materiais,</w:t>
      </w:r>
      <w:r w:rsidR="009E1838">
        <w:rPr>
          <w:rFonts w:cs="Calibri"/>
        </w:rPr>
        <w:t xml:space="preserve"> 01</w:t>
      </w:r>
      <w:r w:rsidR="00CC5AFC">
        <w:rPr>
          <w:rFonts w:cs="Calibri"/>
        </w:rPr>
        <w:t xml:space="preserve"> </w:t>
      </w:r>
      <w:r w:rsidR="0011547F" w:rsidRPr="0011547F">
        <w:rPr>
          <w:rFonts w:cs="Calibri"/>
        </w:rPr>
        <w:t xml:space="preserve">engenheiro de computação e 02 arquitetos. A média de tempo de atuação no serviço de análise de projetos é de </w:t>
      </w:r>
      <w:proofErr w:type="gramStart"/>
      <w:r w:rsidR="0011547F" w:rsidRPr="0011547F">
        <w:rPr>
          <w:rFonts w:cs="Calibri"/>
        </w:rPr>
        <w:t>4</w:t>
      </w:r>
      <w:proofErr w:type="gramEnd"/>
      <w:r w:rsidR="0011547F" w:rsidRPr="0011547F">
        <w:rPr>
          <w:rFonts w:cs="Calibri"/>
        </w:rPr>
        <w:t xml:space="preserve"> anos, e o tempo de atuação como bombeiro varia de 1 a 10 anos. Deste grupo de analistas</w:t>
      </w:r>
      <w:r w:rsidR="009E1838">
        <w:rPr>
          <w:rFonts w:cs="Calibri"/>
        </w:rPr>
        <w:t xml:space="preserve"> há </w:t>
      </w:r>
      <w:r w:rsidR="0011547F" w:rsidRPr="0011547F">
        <w:rPr>
          <w:rFonts w:cs="Calibri"/>
        </w:rPr>
        <w:t>03 com e</w:t>
      </w:r>
      <w:r w:rsidR="00312D12">
        <w:rPr>
          <w:rFonts w:cs="Calibri"/>
        </w:rPr>
        <w:t>specialização em Engenharia de Segurança do T</w:t>
      </w:r>
      <w:r w:rsidR="0011547F" w:rsidRPr="0011547F">
        <w:rPr>
          <w:rFonts w:cs="Calibri"/>
        </w:rPr>
        <w:t xml:space="preserve">rabalho e 03 que citaram a participação em curso de </w:t>
      </w:r>
      <w:r w:rsidR="0011547F" w:rsidRPr="003C25AF">
        <w:rPr>
          <w:rFonts w:cs="Calibri"/>
        </w:rPr>
        <w:t xml:space="preserve">Habilitação </w:t>
      </w:r>
      <w:r w:rsidR="0011547F" w:rsidRPr="003C25AF">
        <w:rPr>
          <w:rFonts w:cs="Calibri"/>
        </w:rPr>
        <w:lastRenderedPageBreak/>
        <w:t xml:space="preserve">em </w:t>
      </w:r>
      <w:r w:rsidR="00312D12">
        <w:rPr>
          <w:rFonts w:cs="Calibri"/>
        </w:rPr>
        <w:t>Vistorias T</w:t>
      </w:r>
      <w:r w:rsidR="0011547F" w:rsidRPr="003C25AF">
        <w:rPr>
          <w:rFonts w:cs="Calibri"/>
        </w:rPr>
        <w:t>écnicas pelo CBM</w:t>
      </w:r>
      <w:r w:rsidR="0011547F">
        <w:rPr>
          <w:rFonts w:cs="Calibri"/>
        </w:rPr>
        <w:t>.</w:t>
      </w:r>
      <w:r w:rsidR="00684FE5">
        <w:rPr>
          <w:rFonts w:cs="Calibri"/>
        </w:rPr>
        <w:t xml:space="preserve"> Segundo Aquino (2015), há uma exigência </w:t>
      </w:r>
      <w:r w:rsidR="00C1107A">
        <w:rPr>
          <w:rFonts w:cs="Calibri"/>
        </w:rPr>
        <w:t xml:space="preserve">legal </w:t>
      </w:r>
      <w:r w:rsidR="00684FE5">
        <w:rPr>
          <w:rFonts w:cs="Calibri"/>
        </w:rPr>
        <w:t>de ter registro nos respectivos conselhos de classe</w:t>
      </w:r>
      <w:r w:rsidR="00507A56">
        <w:rPr>
          <w:rFonts w:cs="Calibri"/>
        </w:rPr>
        <w:t>, CREA – Conselho Regional de Engenharia e Agronomia e CAU – Conselho de Arquitetura e Urbanismo, para</w:t>
      </w:r>
      <w:r w:rsidR="00684FE5">
        <w:rPr>
          <w:rFonts w:cs="Calibri"/>
        </w:rPr>
        <w:t xml:space="preserve"> os profissionais que compõe o SERTEN</w:t>
      </w:r>
      <w:r w:rsidR="00507A56">
        <w:rPr>
          <w:rFonts w:cs="Calibri"/>
        </w:rPr>
        <w:t>.</w:t>
      </w:r>
      <w:r w:rsidR="006577AB">
        <w:rPr>
          <w:rFonts w:cs="Calibri"/>
        </w:rPr>
        <w:t xml:space="preserve"> </w:t>
      </w:r>
    </w:p>
    <w:p w14:paraId="1BDFFDBB" w14:textId="77777777" w:rsidR="006577AB" w:rsidRDefault="006577AB" w:rsidP="00D727B4">
      <w:pPr>
        <w:autoSpaceDE w:val="0"/>
        <w:autoSpaceDN w:val="0"/>
        <w:adjustRightInd w:val="0"/>
        <w:spacing w:after="0" w:line="240" w:lineRule="auto"/>
        <w:jc w:val="both"/>
        <w:rPr>
          <w:rFonts w:cs="Calibri"/>
        </w:rPr>
      </w:pPr>
    </w:p>
    <w:p w14:paraId="1171D0B0" w14:textId="1C03DFA3" w:rsidR="00507A56" w:rsidRDefault="00507A56" w:rsidP="00D727B4">
      <w:pPr>
        <w:autoSpaceDE w:val="0"/>
        <w:autoSpaceDN w:val="0"/>
        <w:adjustRightInd w:val="0"/>
        <w:spacing w:after="0" w:line="240" w:lineRule="auto"/>
        <w:jc w:val="both"/>
        <w:rPr>
          <w:rFonts w:cs="Calibri"/>
        </w:rPr>
      </w:pPr>
      <w:r>
        <w:rPr>
          <w:rFonts w:cs="Calibri"/>
        </w:rPr>
        <w:t>A</w:t>
      </w:r>
      <w:r w:rsidRPr="003C25AF">
        <w:rPr>
          <w:rFonts w:cs="Calibri"/>
        </w:rPr>
        <w:t xml:space="preserve"> formação acadêmica da maioria dos profissionais envolvidos</w:t>
      </w:r>
      <w:r w:rsidR="00C1107A">
        <w:rPr>
          <w:rFonts w:cs="Calibri"/>
        </w:rPr>
        <w:t xml:space="preserve"> sejam</w:t>
      </w:r>
      <w:r w:rsidRPr="003C25AF">
        <w:rPr>
          <w:rFonts w:cs="Calibri"/>
        </w:rPr>
        <w:t xml:space="preserve"> eles engenheiros ou arquitetos, que tem na grade curricular básica de seus cursos disciplinas sobre elaboração e análise de projetos, inclusive </w:t>
      </w:r>
      <w:proofErr w:type="gramStart"/>
      <w:r w:rsidRPr="003C25AF">
        <w:rPr>
          <w:rFonts w:cs="Calibri"/>
        </w:rPr>
        <w:t>projeto</w:t>
      </w:r>
      <w:proofErr w:type="gramEnd"/>
      <w:r w:rsidRPr="003C25AF">
        <w:rPr>
          <w:rFonts w:cs="Calibri"/>
        </w:rPr>
        <w:t xml:space="preserve"> de </w:t>
      </w:r>
      <w:r w:rsidR="00C1107A" w:rsidRPr="003C25AF">
        <w:rPr>
          <w:rFonts w:cs="Calibri"/>
        </w:rPr>
        <w:t>Segurança Contra Incêndio</w:t>
      </w:r>
      <w:r>
        <w:rPr>
          <w:rFonts w:cs="Calibri"/>
        </w:rPr>
        <w:t>, indicam que este</w:t>
      </w:r>
      <w:r w:rsidR="00D727B4">
        <w:rPr>
          <w:rFonts w:cs="Calibri"/>
        </w:rPr>
        <w:t>s</w:t>
      </w:r>
      <w:r>
        <w:rPr>
          <w:rFonts w:cs="Calibri"/>
        </w:rPr>
        <w:t xml:space="preserve"> profissionais</w:t>
      </w:r>
      <w:r w:rsidR="00C1107A">
        <w:rPr>
          <w:rFonts w:cs="Calibri"/>
        </w:rPr>
        <w:t>,</w:t>
      </w:r>
      <w:r>
        <w:rPr>
          <w:rFonts w:cs="Calibri"/>
        </w:rPr>
        <w:t xml:space="preserve"> provavelmente</w:t>
      </w:r>
      <w:r w:rsidR="00C1107A">
        <w:rPr>
          <w:rFonts w:cs="Calibri"/>
        </w:rPr>
        <w:t>,</w:t>
      </w:r>
      <w:r>
        <w:rPr>
          <w:rFonts w:cs="Calibri"/>
        </w:rPr>
        <w:t xml:space="preserve"> </w:t>
      </w:r>
      <w:r w:rsidR="00D727B4">
        <w:rPr>
          <w:rFonts w:cs="Calibri"/>
        </w:rPr>
        <w:t>receberam</w:t>
      </w:r>
      <w:r>
        <w:rPr>
          <w:rFonts w:cs="Calibri"/>
        </w:rPr>
        <w:t xml:space="preserve"> o conhecimento necessário para a atuação na análise de projetos. </w:t>
      </w:r>
    </w:p>
    <w:p w14:paraId="7B15A9C0" w14:textId="77777777" w:rsidR="006577AB" w:rsidRDefault="006577AB" w:rsidP="00D727B4">
      <w:pPr>
        <w:autoSpaceDE w:val="0"/>
        <w:autoSpaceDN w:val="0"/>
        <w:adjustRightInd w:val="0"/>
        <w:spacing w:after="0" w:line="240" w:lineRule="auto"/>
        <w:jc w:val="both"/>
        <w:rPr>
          <w:rFonts w:cs="Calibri"/>
        </w:rPr>
      </w:pPr>
    </w:p>
    <w:p w14:paraId="5B50C951" w14:textId="3801A32C" w:rsidR="006771D0" w:rsidRDefault="00786D6A" w:rsidP="006771D0">
      <w:pPr>
        <w:autoSpaceDE w:val="0"/>
        <w:autoSpaceDN w:val="0"/>
        <w:adjustRightInd w:val="0"/>
        <w:spacing w:after="0" w:line="240" w:lineRule="auto"/>
        <w:jc w:val="both"/>
        <w:rPr>
          <w:rFonts w:cs="Calibri"/>
        </w:rPr>
      </w:pPr>
      <w:r>
        <w:rPr>
          <w:rFonts w:cs="Calibri"/>
        </w:rPr>
        <w:t>N</w:t>
      </w:r>
      <w:r w:rsidR="006771D0" w:rsidRPr="006771D0">
        <w:rPr>
          <w:rFonts w:cs="Calibri"/>
        </w:rPr>
        <w:t>enhum item é totalmente atendido</w:t>
      </w:r>
      <w:r>
        <w:rPr>
          <w:rFonts w:cs="Calibri"/>
        </w:rPr>
        <w:t xml:space="preserve"> para</w:t>
      </w:r>
      <w:proofErr w:type="gramStart"/>
      <w:r>
        <w:rPr>
          <w:rFonts w:cs="Calibri"/>
        </w:rPr>
        <w:t xml:space="preserve">  </w:t>
      </w:r>
      <w:proofErr w:type="gramEnd"/>
      <w:r>
        <w:rPr>
          <w:rFonts w:cs="Calibri"/>
        </w:rPr>
        <w:t>os analistas</w:t>
      </w:r>
      <w:r w:rsidR="006771D0" w:rsidRPr="006771D0">
        <w:rPr>
          <w:rFonts w:cs="Calibri"/>
        </w:rPr>
        <w:t>, condição que leva a reprovação dos projetos</w:t>
      </w:r>
      <w:r w:rsidR="00C1107A">
        <w:rPr>
          <w:rFonts w:cs="Calibri"/>
        </w:rPr>
        <w:t xml:space="preserve"> nesses itens</w:t>
      </w:r>
      <w:r w:rsidR="006771D0" w:rsidRPr="006771D0">
        <w:rPr>
          <w:rFonts w:cs="Calibri"/>
        </w:rPr>
        <w:t xml:space="preserve">. O resultado </w:t>
      </w:r>
      <w:r w:rsidR="006771D0">
        <w:rPr>
          <w:rFonts w:cs="Calibri"/>
        </w:rPr>
        <w:t xml:space="preserve">do questionário aplicado aos analistas do CBMRN </w:t>
      </w:r>
      <w:r w:rsidR="00EC2419">
        <w:rPr>
          <w:rFonts w:cs="Calibri"/>
        </w:rPr>
        <w:t>tem na sua Questão 25</w:t>
      </w:r>
      <w:r w:rsidR="00C1107A">
        <w:rPr>
          <w:rFonts w:cs="Calibri"/>
        </w:rPr>
        <w:t>,</w:t>
      </w:r>
      <w:r w:rsidR="00EC2419">
        <w:rPr>
          <w:rFonts w:cs="Calibri"/>
        </w:rPr>
        <w:t xml:space="preserve"> “Q</w:t>
      </w:r>
      <w:r w:rsidR="006771D0" w:rsidRPr="006771D0">
        <w:rPr>
          <w:rFonts w:cs="Calibri"/>
        </w:rPr>
        <w:t>uantos projetos arquitetônicos cumpriram as exigências mínimas nas análises recentes</w:t>
      </w:r>
      <w:r w:rsidR="00EC2419">
        <w:rPr>
          <w:rFonts w:cs="Calibri"/>
        </w:rPr>
        <w:t>?”</w:t>
      </w:r>
      <w:r w:rsidR="00C1107A">
        <w:rPr>
          <w:rFonts w:cs="Calibri"/>
        </w:rPr>
        <w:t>,</w:t>
      </w:r>
      <w:r w:rsidR="00EC2419">
        <w:rPr>
          <w:rFonts w:cs="Calibri"/>
        </w:rPr>
        <w:t xml:space="preserve"> a</w:t>
      </w:r>
      <w:r w:rsidR="006771D0" w:rsidRPr="006771D0">
        <w:rPr>
          <w:rFonts w:cs="Calibri"/>
        </w:rPr>
        <w:t xml:space="preserve"> resposta </w:t>
      </w:r>
      <w:r w:rsidR="00EC2419">
        <w:rPr>
          <w:rFonts w:cs="Calibri"/>
        </w:rPr>
        <w:t xml:space="preserve">que </w:t>
      </w:r>
      <w:r w:rsidR="006771D0" w:rsidRPr="006771D0">
        <w:rPr>
          <w:rFonts w:cs="Calibri"/>
        </w:rPr>
        <w:t>apenas 45% dos projetos apresentados atendem as exigências mínimas.</w:t>
      </w:r>
      <w:r w:rsidR="00EC2419">
        <w:rPr>
          <w:rFonts w:cs="Calibri"/>
        </w:rPr>
        <w:t xml:space="preserve"> </w:t>
      </w:r>
      <w:r w:rsidR="00C1107A">
        <w:rPr>
          <w:rFonts w:cs="Calibri"/>
        </w:rPr>
        <w:t>O</w:t>
      </w:r>
      <w:r w:rsidR="00EC2419">
        <w:rPr>
          <w:rFonts w:cs="Calibri"/>
        </w:rPr>
        <w:t xml:space="preserve"> quadro resumo do questionário ainda </w:t>
      </w:r>
      <w:proofErr w:type="gramStart"/>
      <w:r>
        <w:rPr>
          <w:rFonts w:cs="Calibri"/>
        </w:rPr>
        <w:t>mostra,</w:t>
      </w:r>
      <w:proofErr w:type="gramEnd"/>
      <w:r w:rsidR="00EC2419">
        <w:rPr>
          <w:rFonts w:cs="Calibri"/>
        </w:rPr>
        <w:t xml:space="preserve"> através da legenda de cores, que todas as questões apresentaram percentuais menores que setenta por cento (células de cores vermelho e amarelo), ver Figura 2. </w:t>
      </w:r>
    </w:p>
    <w:p w14:paraId="303D2386" w14:textId="77777777" w:rsidR="006577AB" w:rsidRDefault="006577AB" w:rsidP="006771D0">
      <w:pPr>
        <w:autoSpaceDE w:val="0"/>
        <w:autoSpaceDN w:val="0"/>
        <w:adjustRightInd w:val="0"/>
        <w:spacing w:after="0" w:line="240" w:lineRule="auto"/>
        <w:jc w:val="both"/>
        <w:rPr>
          <w:rFonts w:cs="Calibri"/>
        </w:rPr>
      </w:pPr>
    </w:p>
    <w:p w14:paraId="7331CF57" w14:textId="58EC3A09" w:rsidR="005E596D" w:rsidRPr="005E596D" w:rsidRDefault="005E596D" w:rsidP="006771D0">
      <w:pPr>
        <w:autoSpaceDE w:val="0"/>
        <w:autoSpaceDN w:val="0"/>
        <w:adjustRightInd w:val="0"/>
        <w:spacing w:after="0" w:line="240" w:lineRule="auto"/>
        <w:jc w:val="both"/>
        <w:rPr>
          <w:rFonts w:cs="Calibri"/>
          <w:b/>
        </w:rPr>
      </w:pPr>
      <w:r w:rsidRPr="005E596D">
        <w:rPr>
          <w:rFonts w:cs="Calibri"/>
          <w:b/>
        </w:rPr>
        <w:t>Arquitetos de IFES do RN</w:t>
      </w:r>
    </w:p>
    <w:p w14:paraId="407C14AC" w14:textId="77777777" w:rsidR="005E596D" w:rsidRDefault="005E596D" w:rsidP="006771D0">
      <w:pPr>
        <w:autoSpaceDE w:val="0"/>
        <w:autoSpaceDN w:val="0"/>
        <w:adjustRightInd w:val="0"/>
        <w:spacing w:after="0" w:line="240" w:lineRule="auto"/>
        <w:jc w:val="both"/>
        <w:rPr>
          <w:rFonts w:cs="Calibri"/>
        </w:rPr>
      </w:pPr>
    </w:p>
    <w:p w14:paraId="7A10933A" w14:textId="64FA511E" w:rsidR="00AF517D" w:rsidRPr="00AF517D" w:rsidRDefault="00786D6A" w:rsidP="00D727B4">
      <w:pPr>
        <w:autoSpaceDE w:val="0"/>
        <w:autoSpaceDN w:val="0"/>
        <w:adjustRightInd w:val="0"/>
        <w:spacing w:after="0" w:line="240" w:lineRule="auto"/>
        <w:jc w:val="both"/>
        <w:rPr>
          <w:rFonts w:cs="Calibri"/>
        </w:rPr>
      </w:pPr>
      <w:r>
        <w:rPr>
          <w:rFonts w:cs="Calibri"/>
        </w:rPr>
        <w:t xml:space="preserve">Quanto ao </w:t>
      </w:r>
      <w:r w:rsidR="00D2627A">
        <w:rPr>
          <w:rFonts w:cs="Calibri"/>
        </w:rPr>
        <w:t>grupo</w:t>
      </w:r>
      <w:r>
        <w:rPr>
          <w:rFonts w:cs="Calibri"/>
        </w:rPr>
        <w:t xml:space="preserve"> integrado por</w:t>
      </w:r>
      <w:r w:rsidR="00D2627A">
        <w:rPr>
          <w:rFonts w:cs="Calibri"/>
        </w:rPr>
        <w:t xml:space="preserve"> arquitetos de IFES </w:t>
      </w:r>
      <w:r w:rsidR="00AF517D">
        <w:rPr>
          <w:rFonts w:cs="Calibri"/>
        </w:rPr>
        <w:t xml:space="preserve">do RN (UFERSA - Universidade Federal Rural do </w:t>
      </w:r>
      <w:proofErr w:type="spellStart"/>
      <w:r w:rsidR="00AF517D">
        <w:rPr>
          <w:rFonts w:cs="Calibri"/>
        </w:rPr>
        <w:t>Semi</w:t>
      </w:r>
      <w:proofErr w:type="spellEnd"/>
      <w:r w:rsidR="00AF517D">
        <w:rPr>
          <w:rFonts w:cs="Calibri"/>
        </w:rPr>
        <w:t xml:space="preserve"> Árido e UFRN – Universidade Federal do Rio Grande do Norte) </w:t>
      </w:r>
      <w:r w:rsidR="00D2627A">
        <w:rPr>
          <w:rFonts w:cs="Calibri"/>
        </w:rPr>
        <w:t>que responderam</w:t>
      </w:r>
      <w:r>
        <w:rPr>
          <w:rFonts w:cs="Calibri"/>
        </w:rPr>
        <w:t xml:space="preserve"> ao </w:t>
      </w:r>
      <w:r w:rsidR="00D2627A">
        <w:rPr>
          <w:rFonts w:cs="Calibri"/>
        </w:rPr>
        <w:t>questionário</w:t>
      </w:r>
      <w:r w:rsidR="00CC3A61">
        <w:rPr>
          <w:rFonts w:cs="Calibri"/>
        </w:rPr>
        <w:t>,</w:t>
      </w:r>
      <w:r>
        <w:rPr>
          <w:rFonts w:cs="Calibri"/>
        </w:rPr>
        <w:t xml:space="preserve"> destacamos</w:t>
      </w:r>
      <w:r w:rsidR="00CC5AFC">
        <w:rPr>
          <w:rFonts w:cs="Calibri"/>
        </w:rPr>
        <w:t xml:space="preserve"> </w:t>
      </w:r>
      <w:r w:rsidR="00A20679">
        <w:rPr>
          <w:rFonts w:cs="Calibri"/>
        </w:rPr>
        <w:t>n</w:t>
      </w:r>
      <w:r w:rsidR="00AF517D" w:rsidRPr="00AF517D">
        <w:rPr>
          <w:rFonts w:cs="Calibri"/>
        </w:rPr>
        <w:t xml:space="preserve">o perfil </w:t>
      </w:r>
      <w:r w:rsidR="00A20679">
        <w:rPr>
          <w:rFonts w:cs="Calibri"/>
        </w:rPr>
        <w:t>a</w:t>
      </w:r>
      <w:r w:rsidR="00AF517D" w:rsidRPr="00AF517D">
        <w:rPr>
          <w:rFonts w:cs="Calibri"/>
        </w:rPr>
        <w:t xml:space="preserve"> média</w:t>
      </w:r>
      <w:r w:rsidR="00AF517D">
        <w:rPr>
          <w:rFonts w:cs="Calibri"/>
        </w:rPr>
        <w:t xml:space="preserve"> de tempo de atuação</w:t>
      </w:r>
      <w:r>
        <w:rPr>
          <w:rFonts w:cs="Calibri"/>
        </w:rPr>
        <w:t xml:space="preserve"> profissional</w:t>
      </w:r>
      <w:r w:rsidR="00AF517D">
        <w:rPr>
          <w:rFonts w:cs="Calibri"/>
        </w:rPr>
        <w:t xml:space="preserve"> como arquiteto</w:t>
      </w:r>
      <w:r>
        <w:rPr>
          <w:rFonts w:cs="Calibri"/>
        </w:rPr>
        <w:t xml:space="preserve"> junto a I</w:t>
      </w:r>
      <w:r w:rsidR="00AF517D">
        <w:rPr>
          <w:rFonts w:cs="Calibri"/>
        </w:rPr>
        <w:t>FES</w:t>
      </w:r>
      <w:r w:rsidR="00A20679">
        <w:rPr>
          <w:rFonts w:cs="Calibri"/>
        </w:rPr>
        <w:t xml:space="preserve"> de</w:t>
      </w:r>
      <w:bookmarkStart w:id="0" w:name="_GoBack"/>
      <w:bookmarkEnd w:id="0"/>
      <w:r w:rsidR="00AF517D" w:rsidRPr="00AF517D">
        <w:rPr>
          <w:rFonts w:cs="Calibri"/>
        </w:rPr>
        <w:t xml:space="preserve"> 11 anos. </w:t>
      </w:r>
      <w:r w:rsidR="00AF517D">
        <w:rPr>
          <w:rFonts w:cs="Calibri"/>
        </w:rPr>
        <w:t xml:space="preserve">Já o </w:t>
      </w:r>
      <w:r w:rsidR="00AF517D" w:rsidRPr="00AF517D">
        <w:rPr>
          <w:rFonts w:cs="Calibri"/>
        </w:rPr>
        <w:t xml:space="preserve">tempo de profissão varia de </w:t>
      </w:r>
      <w:proofErr w:type="gramStart"/>
      <w:r w:rsidR="00AF517D" w:rsidRPr="00AF517D">
        <w:rPr>
          <w:rFonts w:cs="Calibri"/>
        </w:rPr>
        <w:t>4</w:t>
      </w:r>
      <w:proofErr w:type="gramEnd"/>
      <w:r w:rsidR="00AF517D" w:rsidRPr="00AF517D">
        <w:rPr>
          <w:rFonts w:cs="Calibri"/>
        </w:rPr>
        <w:t xml:space="preserve"> anos até 28 anos. </w:t>
      </w:r>
      <w:r w:rsidR="00AF517D">
        <w:rPr>
          <w:rFonts w:cs="Calibri"/>
        </w:rPr>
        <w:t xml:space="preserve">Com formação complementar observou-se no grupo </w:t>
      </w:r>
      <w:r w:rsidR="00AF517D" w:rsidRPr="00AF517D">
        <w:rPr>
          <w:rFonts w:cs="Calibri"/>
        </w:rPr>
        <w:t>06 com mestrado na área de Arquitetura, 01 com doutorado em curso (na área de arquitetura e SCI), 02 com especialização em Gestão pública e um com especialização em Engenharia de segurança do trabalho.</w:t>
      </w:r>
    </w:p>
    <w:p w14:paraId="7E34D8F8" w14:textId="07223AA0" w:rsidR="00AF517D" w:rsidRDefault="00AF517D" w:rsidP="00D727B4">
      <w:pPr>
        <w:autoSpaceDE w:val="0"/>
        <w:autoSpaceDN w:val="0"/>
        <w:adjustRightInd w:val="0"/>
        <w:spacing w:after="0" w:line="240" w:lineRule="auto"/>
        <w:jc w:val="both"/>
        <w:rPr>
          <w:rFonts w:cs="Calibri"/>
        </w:rPr>
      </w:pPr>
      <w:r>
        <w:rPr>
          <w:rFonts w:cs="Calibri"/>
        </w:rPr>
        <w:t xml:space="preserve">Com relação aos conhecimentos </w:t>
      </w:r>
      <w:r w:rsidRPr="00AF517D">
        <w:rPr>
          <w:rFonts w:cs="Calibri"/>
        </w:rPr>
        <w:t>adquirido</w:t>
      </w:r>
      <w:r>
        <w:rPr>
          <w:rFonts w:cs="Calibri"/>
        </w:rPr>
        <w:t>s</w:t>
      </w:r>
      <w:r w:rsidRPr="00AF517D">
        <w:rPr>
          <w:rFonts w:cs="Calibri"/>
        </w:rPr>
        <w:t xml:space="preserve"> sobre SCI na graduação, 02 </w:t>
      </w:r>
      <w:r w:rsidR="002C7FAA">
        <w:rPr>
          <w:rFonts w:cs="Calibri"/>
        </w:rPr>
        <w:t xml:space="preserve">citaram </w:t>
      </w:r>
      <w:r w:rsidRPr="00AF517D">
        <w:rPr>
          <w:rFonts w:cs="Calibri"/>
        </w:rPr>
        <w:t xml:space="preserve">que nenhuma informação foi passada, 06 </w:t>
      </w:r>
      <w:r w:rsidR="002C7FAA">
        <w:rPr>
          <w:rFonts w:cs="Calibri"/>
        </w:rPr>
        <w:t xml:space="preserve">que </w:t>
      </w:r>
      <w:r w:rsidRPr="00AF517D">
        <w:rPr>
          <w:rFonts w:cs="Calibri"/>
        </w:rPr>
        <w:t xml:space="preserve">poucas informações foram passadas, 04 que apenas noções foram passadas e </w:t>
      </w:r>
      <w:r w:rsidR="002C7FAA">
        <w:rPr>
          <w:rFonts w:cs="Calibri"/>
        </w:rPr>
        <w:t xml:space="preserve">apenas </w:t>
      </w:r>
      <w:r w:rsidRPr="00AF517D">
        <w:rPr>
          <w:rFonts w:cs="Calibri"/>
        </w:rPr>
        <w:t xml:space="preserve">01 que as informações passadas foram suficientes. </w:t>
      </w:r>
      <w:r w:rsidR="002C7FAA">
        <w:rPr>
          <w:rFonts w:cs="Calibri"/>
        </w:rPr>
        <w:t>Para a</w:t>
      </w:r>
      <w:r w:rsidRPr="00AF517D">
        <w:rPr>
          <w:rFonts w:cs="Calibri"/>
        </w:rPr>
        <w:t xml:space="preserve">s disciplinas </w:t>
      </w:r>
      <w:r w:rsidR="002C7FAA">
        <w:rPr>
          <w:rFonts w:cs="Calibri"/>
        </w:rPr>
        <w:t xml:space="preserve">que foram </w:t>
      </w:r>
      <w:r w:rsidRPr="00AF517D">
        <w:rPr>
          <w:rFonts w:cs="Calibri"/>
        </w:rPr>
        <w:t xml:space="preserve">citadas </w:t>
      </w:r>
      <w:r w:rsidR="002C7FAA">
        <w:rPr>
          <w:rFonts w:cs="Calibri"/>
        </w:rPr>
        <w:t>temos 04 vezes a de</w:t>
      </w:r>
      <w:r w:rsidRPr="00AF517D">
        <w:rPr>
          <w:rFonts w:cs="Calibri"/>
        </w:rPr>
        <w:t xml:space="preserve"> Instalações, </w:t>
      </w:r>
      <w:r w:rsidR="002C7FAA">
        <w:rPr>
          <w:rFonts w:cs="Calibri"/>
        </w:rPr>
        <w:t xml:space="preserve">04 vezes a de </w:t>
      </w:r>
      <w:r w:rsidRPr="00AF517D">
        <w:rPr>
          <w:rFonts w:cs="Calibri"/>
        </w:rPr>
        <w:t xml:space="preserve">Projeto de arquitetura, </w:t>
      </w:r>
      <w:r w:rsidR="002C7FAA">
        <w:rPr>
          <w:rFonts w:cs="Calibri"/>
        </w:rPr>
        <w:t xml:space="preserve">e uma </w:t>
      </w:r>
      <w:r w:rsidR="002C7FAA">
        <w:rPr>
          <w:rFonts w:cs="Calibri"/>
        </w:rPr>
        <w:lastRenderedPageBreak/>
        <w:t xml:space="preserve">vez a denominada </w:t>
      </w:r>
      <w:r w:rsidRPr="00AF517D">
        <w:rPr>
          <w:rFonts w:cs="Calibri"/>
        </w:rPr>
        <w:t>PEI – PEV (disciplina de Projeto</w:t>
      </w:r>
      <w:r w:rsidR="002C7FAA">
        <w:rPr>
          <w:rFonts w:cs="Calibri"/>
        </w:rPr>
        <w:t>). Ainda foi citad</w:t>
      </w:r>
      <w:r w:rsidR="00D727B4">
        <w:rPr>
          <w:rFonts w:cs="Calibri"/>
        </w:rPr>
        <w:t>a</w:t>
      </w:r>
      <w:r w:rsidR="002C7FAA">
        <w:rPr>
          <w:rFonts w:cs="Calibri"/>
        </w:rPr>
        <w:t xml:space="preserve"> por 02 profissionais </w:t>
      </w:r>
      <w:r w:rsidR="009C3A0E">
        <w:rPr>
          <w:rFonts w:cs="Calibri"/>
        </w:rPr>
        <w:t>a obtenção de</w:t>
      </w:r>
      <w:r w:rsidR="00D727B4">
        <w:rPr>
          <w:rFonts w:cs="Calibri"/>
        </w:rPr>
        <w:t xml:space="preserve"> </w:t>
      </w:r>
      <w:r w:rsidR="002C7FAA">
        <w:rPr>
          <w:rFonts w:cs="Calibri"/>
        </w:rPr>
        <w:t xml:space="preserve">conhecimentos em disciplinas nos cursos de pós-graduação. </w:t>
      </w:r>
    </w:p>
    <w:p w14:paraId="34889795" w14:textId="77777777" w:rsidR="006577AB" w:rsidRPr="00AF517D" w:rsidRDefault="006577AB" w:rsidP="00D727B4">
      <w:pPr>
        <w:autoSpaceDE w:val="0"/>
        <w:autoSpaceDN w:val="0"/>
        <w:adjustRightInd w:val="0"/>
        <w:spacing w:after="0" w:line="240" w:lineRule="auto"/>
        <w:jc w:val="both"/>
        <w:rPr>
          <w:rFonts w:cs="Calibri"/>
        </w:rPr>
      </w:pPr>
    </w:p>
    <w:p w14:paraId="32E1BF94" w14:textId="6F63C3A2" w:rsidR="00AF517D" w:rsidRDefault="002C7FAA" w:rsidP="00D727B4">
      <w:pPr>
        <w:autoSpaceDE w:val="0"/>
        <w:autoSpaceDN w:val="0"/>
        <w:adjustRightInd w:val="0"/>
        <w:spacing w:after="0" w:line="240" w:lineRule="auto"/>
        <w:jc w:val="both"/>
        <w:rPr>
          <w:rFonts w:cs="Calibri"/>
        </w:rPr>
      </w:pPr>
      <w:r>
        <w:rPr>
          <w:rFonts w:cs="Calibri"/>
        </w:rPr>
        <w:t xml:space="preserve">O </w:t>
      </w:r>
      <w:r w:rsidRPr="00AF517D">
        <w:rPr>
          <w:rFonts w:cs="Calibri"/>
        </w:rPr>
        <w:t xml:space="preserve">conhecimento através de Treinamentos/Palestra </w:t>
      </w:r>
      <w:r>
        <w:rPr>
          <w:rFonts w:cs="Calibri"/>
        </w:rPr>
        <w:t>f</w:t>
      </w:r>
      <w:r w:rsidR="00AF517D" w:rsidRPr="00AF517D">
        <w:rPr>
          <w:rFonts w:cs="Calibri"/>
        </w:rPr>
        <w:t>o</w:t>
      </w:r>
      <w:r>
        <w:rPr>
          <w:rFonts w:cs="Calibri"/>
        </w:rPr>
        <w:t>i</w:t>
      </w:r>
      <w:r w:rsidR="00AF517D" w:rsidRPr="00AF517D">
        <w:rPr>
          <w:rFonts w:cs="Calibri"/>
        </w:rPr>
        <w:t xml:space="preserve"> citado</w:t>
      </w:r>
      <w:r>
        <w:rPr>
          <w:rFonts w:cs="Calibri"/>
        </w:rPr>
        <w:t xml:space="preserve"> por 02 vezes.</w:t>
      </w:r>
      <w:r w:rsidR="006577AB">
        <w:rPr>
          <w:rFonts w:cs="Calibri"/>
        </w:rPr>
        <w:t xml:space="preserve"> </w:t>
      </w:r>
      <w:r>
        <w:rPr>
          <w:rFonts w:cs="Calibri"/>
        </w:rPr>
        <w:t>Contudo, a maioria,</w:t>
      </w:r>
      <w:r w:rsidR="00AF517D" w:rsidRPr="00AF517D">
        <w:rPr>
          <w:rFonts w:cs="Calibri"/>
        </w:rPr>
        <w:t xml:space="preserve"> 10 dos 13 entrevistados</w:t>
      </w:r>
      <w:r>
        <w:rPr>
          <w:rFonts w:cs="Calibri"/>
        </w:rPr>
        <w:t>,</w:t>
      </w:r>
      <w:r w:rsidR="00AF517D" w:rsidRPr="00AF517D">
        <w:rPr>
          <w:rFonts w:cs="Calibri"/>
        </w:rPr>
        <w:t xml:space="preserve"> </w:t>
      </w:r>
      <w:r>
        <w:rPr>
          <w:rFonts w:cs="Calibri"/>
        </w:rPr>
        <w:t>responderam que</w:t>
      </w:r>
      <w:r w:rsidR="00AF517D" w:rsidRPr="00AF517D">
        <w:rPr>
          <w:rFonts w:cs="Calibri"/>
        </w:rPr>
        <w:t xml:space="preserve"> busca</w:t>
      </w:r>
      <w:r>
        <w:rPr>
          <w:rFonts w:cs="Calibri"/>
        </w:rPr>
        <w:t>m</w:t>
      </w:r>
      <w:r w:rsidR="00AF517D" w:rsidRPr="00AF517D">
        <w:rPr>
          <w:rFonts w:cs="Calibri"/>
        </w:rPr>
        <w:t xml:space="preserve"> conhecimento </w:t>
      </w:r>
      <w:r>
        <w:rPr>
          <w:rFonts w:cs="Calibri"/>
        </w:rPr>
        <w:t>de acordo com a demanda de seus projetos, através de pesquisa e leitura.</w:t>
      </w:r>
    </w:p>
    <w:p w14:paraId="6155198E" w14:textId="77777777" w:rsidR="006577AB" w:rsidRPr="00AF517D" w:rsidRDefault="006577AB" w:rsidP="00D727B4">
      <w:pPr>
        <w:autoSpaceDE w:val="0"/>
        <w:autoSpaceDN w:val="0"/>
        <w:adjustRightInd w:val="0"/>
        <w:spacing w:after="0" w:line="240" w:lineRule="auto"/>
        <w:jc w:val="both"/>
        <w:rPr>
          <w:rFonts w:cs="Calibri"/>
        </w:rPr>
      </w:pPr>
    </w:p>
    <w:p w14:paraId="30241A6A" w14:textId="056B18D3" w:rsidR="00AF517D" w:rsidRDefault="002C7FAA" w:rsidP="00D727B4">
      <w:pPr>
        <w:autoSpaceDE w:val="0"/>
        <w:autoSpaceDN w:val="0"/>
        <w:adjustRightInd w:val="0"/>
        <w:spacing w:after="0" w:line="240" w:lineRule="auto"/>
        <w:jc w:val="both"/>
        <w:rPr>
          <w:rFonts w:cs="Calibri"/>
        </w:rPr>
      </w:pPr>
      <w:r>
        <w:rPr>
          <w:rFonts w:cs="Calibri"/>
        </w:rPr>
        <w:t xml:space="preserve">Sobre o conhecimento dos normativos, regulamentos e da </w:t>
      </w:r>
      <w:r w:rsidR="00AF517D" w:rsidRPr="00AF517D">
        <w:rPr>
          <w:rFonts w:cs="Calibri"/>
        </w:rPr>
        <w:t>legislaç</w:t>
      </w:r>
      <w:r>
        <w:rPr>
          <w:rFonts w:cs="Calibri"/>
        </w:rPr>
        <w:t xml:space="preserve">ão aplicados a SCI, aparecem citada </w:t>
      </w:r>
      <w:r w:rsidR="00AF517D" w:rsidRPr="00AF517D">
        <w:rPr>
          <w:rFonts w:cs="Calibri"/>
        </w:rPr>
        <w:t xml:space="preserve">09 vezes </w:t>
      </w:r>
      <w:r>
        <w:rPr>
          <w:rFonts w:cs="Calibri"/>
        </w:rPr>
        <w:t>a</w:t>
      </w:r>
      <w:r w:rsidR="00AF517D" w:rsidRPr="00AF517D">
        <w:rPr>
          <w:rFonts w:cs="Calibri"/>
        </w:rPr>
        <w:t xml:space="preserve"> NBR 9077 – Saída de emergência</w:t>
      </w:r>
      <w:r>
        <w:rPr>
          <w:rFonts w:cs="Calibri"/>
        </w:rPr>
        <w:t xml:space="preserve">, </w:t>
      </w:r>
      <w:r w:rsidR="00AF517D" w:rsidRPr="00AF517D">
        <w:rPr>
          <w:rFonts w:cs="Calibri"/>
        </w:rPr>
        <w:t xml:space="preserve">06 vezes </w:t>
      </w:r>
      <w:r>
        <w:rPr>
          <w:rFonts w:cs="Calibri"/>
        </w:rPr>
        <w:t>o</w:t>
      </w:r>
      <w:r w:rsidR="00AF517D" w:rsidRPr="00AF517D">
        <w:rPr>
          <w:rFonts w:cs="Calibri"/>
        </w:rPr>
        <w:t xml:space="preserve"> Código de Prevenção de Segurança Contra Incêndio e Pânico do Corpo de Bombeiros do Estado do Rio Grande do Norte</w:t>
      </w:r>
      <w:r>
        <w:rPr>
          <w:rFonts w:cs="Calibri"/>
        </w:rPr>
        <w:t xml:space="preserve">, </w:t>
      </w:r>
      <w:r w:rsidR="00AF517D" w:rsidRPr="00AF517D">
        <w:rPr>
          <w:rFonts w:cs="Calibri"/>
        </w:rPr>
        <w:t xml:space="preserve">02 vezes </w:t>
      </w:r>
      <w:r>
        <w:rPr>
          <w:rFonts w:cs="Calibri"/>
        </w:rPr>
        <w:t>a</w:t>
      </w:r>
      <w:r w:rsidR="00AF517D" w:rsidRPr="00AF517D">
        <w:rPr>
          <w:rFonts w:cs="Calibri"/>
        </w:rPr>
        <w:t xml:space="preserve"> NBR 14100 –</w:t>
      </w:r>
      <w:r w:rsidR="00D727B4">
        <w:rPr>
          <w:rFonts w:cs="Calibri"/>
        </w:rPr>
        <w:t xml:space="preserve"> </w:t>
      </w:r>
      <w:r w:rsidR="00AF517D" w:rsidRPr="00AF517D">
        <w:rPr>
          <w:rFonts w:cs="Calibri"/>
        </w:rPr>
        <w:t xml:space="preserve">Proteção contra incêndio - símbolos gráficos, </w:t>
      </w:r>
      <w:r w:rsidR="009C3A0E">
        <w:rPr>
          <w:rFonts w:cs="Calibri"/>
        </w:rPr>
        <w:t xml:space="preserve">a </w:t>
      </w:r>
      <w:r w:rsidR="00AF517D" w:rsidRPr="00AF517D">
        <w:rPr>
          <w:rFonts w:cs="Calibri"/>
        </w:rPr>
        <w:t>NBR 13434 – Sinalização de segurança contra incêndio e a NR 23 – Proteção contra incêndio</w:t>
      </w:r>
      <w:r w:rsidR="009C3A0E">
        <w:rPr>
          <w:rFonts w:cs="Calibri"/>
        </w:rPr>
        <w:t>.</w:t>
      </w:r>
      <w:r w:rsidR="006577AB">
        <w:rPr>
          <w:rFonts w:cs="Calibri"/>
        </w:rPr>
        <w:t xml:space="preserve"> </w:t>
      </w:r>
      <w:r w:rsidR="009C3A0E">
        <w:rPr>
          <w:rFonts w:cs="Calibri"/>
        </w:rPr>
        <w:t>Citadas apenas uma vez também aparecem a</w:t>
      </w:r>
      <w:r w:rsidR="00AF517D" w:rsidRPr="00AF517D">
        <w:rPr>
          <w:rFonts w:cs="Calibri"/>
        </w:rPr>
        <w:t xml:space="preserve"> NBR 10898 – Sistema de iluminação de emergência,</w:t>
      </w:r>
      <w:proofErr w:type="gramStart"/>
      <w:r w:rsidR="00AF517D" w:rsidRPr="00AF517D">
        <w:rPr>
          <w:rFonts w:cs="Calibri"/>
        </w:rPr>
        <w:t xml:space="preserve"> </w:t>
      </w:r>
      <w:r w:rsidR="009C3A0E">
        <w:rPr>
          <w:rFonts w:cs="Calibri"/>
        </w:rPr>
        <w:t xml:space="preserve"> </w:t>
      </w:r>
      <w:proofErr w:type="gramEnd"/>
      <w:r w:rsidR="009C3A0E">
        <w:rPr>
          <w:rFonts w:cs="Calibri"/>
        </w:rPr>
        <w:t xml:space="preserve">a </w:t>
      </w:r>
      <w:r w:rsidR="00AF517D" w:rsidRPr="00AF517D">
        <w:rPr>
          <w:rFonts w:cs="Calibri"/>
        </w:rPr>
        <w:t xml:space="preserve">NBR 12693 – Sistema de proteção por extintores de incêndio, </w:t>
      </w:r>
      <w:r w:rsidR="009C3A0E">
        <w:rPr>
          <w:rFonts w:cs="Calibri"/>
        </w:rPr>
        <w:t xml:space="preserve">a </w:t>
      </w:r>
      <w:r w:rsidR="00AF517D" w:rsidRPr="00AF517D">
        <w:rPr>
          <w:rFonts w:cs="Calibri"/>
        </w:rPr>
        <w:t>NBR 9050- Acessibilidade,</w:t>
      </w:r>
      <w:r w:rsidR="009C3A0E">
        <w:rPr>
          <w:rFonts w:cs="Calibri"/>
        </w:rPr>
        <w:t xml:space="preserve"> a</w:t>
      </w:r>
      <w:r w:rsidR="00AF517D" w:rsidRPr="00AF517D">
        <w:rPr>
          <w:rFonts w:cs="Calibri"/>
        </w:rPr>
        <w:t xml:space="preserve"> IT 09/11 CBPMESP,</w:t>
      </w:r>
      <w:r w:rsidR="009C3A0E">
        <w:rPr>
          <w:rFonts w:cs="Calibri"/>
        </w:rPr>
        <w:t xml:space="preserve"> a</w:t>
      </w:r>
      <w:r w:rsidR="00AF517D" w:rsidRPr="00AF517D">
        <w:rPr>
          <w:rFonts w:cs="Calibri"/>
        </w:rPr>
        <w:t xml:space="preserve"> IT 11/11 CBPMESP, </w:t>
      </w:r>
      <w:r w:rsidR="009C3A0E">
        <w:rPr>
          <w:rFonts w:cs="Calibri"/>
        </w:rPr>
        <w:t xml:space="preserve">as </w:t>
      </w:r>
      <w:r w:rsidR="00AF517D" w:rsidRPr="00AF517D">
        <w:rPr>
          <w:rFonts w:cs="Calibri"/>
        </w:rPr>
        <w:t>“Normas do CBPMESP” –</w:t>
      </w:r>
      <w:r w:rsidR="009C3A0E">
        <w:rPr>
          <w:rFonts w:cs="Calibri"/>
        </w:rPr>
        <w:t xml:space="preserve"> </w:t>
      </w:r>
      <w:r w:rsidR="00AF517D" w:rsidRPr="00AF517D">
        <w:rPr>
          <w:rFonts w:cs="Calibri"/>
        </w:rPr>
        <w:t>(</w:t>
      </w:r>
      <w:proofErr w:type="spellStart"/>
      <w:r w:rsidR="00AF517D" w:rsidRPr="00AF517D">
        <w:rPr>
          <w:rFonts w:cs="Calibri"/>
        </w:rPr>
        <w:t>IT’s</w:t>
      </w:r>
      <w:proofErr w:type="spellEnd"/>
      <w:r w:rsidR="00AF517D" w:rsidRPr="00AF517D">
        <w:rPr>
          <w:rFonts w:cs="Calibri"/>
        </w:rPr>
        <w:t xml:space="preserve">), </w:t>
      </w:r>
      <w:r w:rsidR="009C3A0E">
        <w:rPr>
          <w:rFonts w:cs="Calibri"/>
        </w:rPr>
        <w:t xml:space="preserve">e o </w:t>
      </w:r>
      <w:r w:rsidR="00AF517D" w:rsidRPr="00AF517D">
        <w:rPr>
          <w:rFonts w:cs="Calibri"/>
        </w:rPr>
        <w:t>Plano Diretor municipal e Código de obras municipal.</w:t>
      </w:r>
      <w:r w:rsidR="006577AB">
        <w:rPr>
          <w:rFonts w:cs="Calibri"/>
        </w:rPr>
        <w:t xml:space="preserve"> </w:t>
      </w:r>
      <w:r w:rsidR="009C3A0E">
        <w:rPr>
          <w:rFonts w:cs="Calibri"/>
        </w:rPr>
        <w:t>A</w:t>
      </w:r>
      <w:r w:rsidR="00AF517D" w:rsidRPr="00AF517D">
        <w:rPr>
          <w:rFonts w:cs="Calibri"/>
        </w:rPr>
        <w:t xml:space="preserve"> NBR 9077 apareceu como a mais utilizada com 09 indicações, seguida </w:t>
      </w:r>
      <w:r w:rsidR="009C3A0E">
        <w:rPr>
          <w:rFonts w:cs="Calibri"/>
        </w:rPr>
        <w:t xml:space="preserve">com 04 citações aparece </w:t>
      </w:r>
      <w:r w:rsidR="00AF517D" w:rsidRPr="00AF517D">
        <w:rPr>
          <w:rFonts w:cs="Calibri"/>
        </w:rPr>
        <w:t>o Código do Corpo de bombeiros.</w:t>
      </w:r>
    </w:p>
    <w:p w14:paraId="523F5F99" w14:textId="77777777" w:rsidR="006577AB" w:rsidRPr="00AF517D" w:rsidRDefault="006577AB" w:rsidP="00D727B4">
      <w:pPr>
        <w:autoSpaceDE w:val="0"/>
        <w:autoSpaceDN w:val="0"/>
        <w:adjustRightInd w:val="0"/>
        <w:spacing w:after="0" w:line="240" w:lineRule="auto"/>
        <w:jc w:val="both"/>
        <w:rPr>
          <w:rFonts w:cs="Calibri"/>
        </w:rPr>
      </w:pPr>
    </w:p>
    <w:p w14:paraId="7416267A" w14:textId="3DE59313" w:rsidR="00AF517D" w:rsidRDefault="009C3A0E" w:rsidP="00D727B4">
      <w:pPr>
        <w:autoSpaceDE w:val="0"/>
        <w:autoSpaceDN w:val="0"/>
        <w:adjustRightInd w:val="0"/>
        <w:spacing w:after="0" w:line="240" w:lineRule="auto"/>
        <w:jc w:val="both"/>
        <w:rPr>
          <w:rFonts w:cs="Calibri"/>
        </w:rPr>
      </w:pPr>
      <w:r>
        <w:rPr>
          <w:rFonts w:cs="Calibri"/>
        </w:rPr>
        <w:t>O questionário ainda perguntava sobre as características dos normativos em perguntas objetivas que teve como resultado que para a</w:t>
      </w:r>
      <w:r w:rsidR="00AF517D" w:rsidRPr="00AF517D">
        <w:rPr>
          <w:rFonts w:cs="Calibri"/>
        </w:rPr>
        <w:t xml:space="preserve"> maioria dos arquitetos </w:t>
      </w:r>
      <w:r>
        <w:rPr>
          <w:rFonts w:cs="Calibri"/>
        </w:rPr>
        <w:t>o</w:t>
      </w:r>
      <w:r w:rsidR="00AF517D" w:rsidRPr="00AF517D">
        <w:rPr>
          <w:rFonts w:cs="Calibri"/>
        </w:rPr>
        <w:t xml:space="preserve">s normativos </w:t>
      </w:r>
      <w:r>
        <w:rPr>
          <w:rFonts w:cs="Calibri"/>
        </w:rPr>
        <w:t xml:space="preserve">se caracterizam </w:t>
      </w:r>
      <w:r w:rsidR="00AF517D" w:rsidRPr="00AF517D">
        <w:rPr>
          <w:rFonts w:cs="Calibri"/>
        </w:rPr>
        <w:t>como de clareza e coerência média, pouca simplicidade,</w:t>
      </w:r>
      <w:r>
        <w:rPr>
          <w:rFonts w:cs="Calibri"/>
        </w:rPr>
        <w:t xml:space="preserve"> e ainda </w:t>
      </w:r>
      <w:r w:rsidR="00AF517D" w:rsidRPr="00AF517D">
        <w:rPr>
          <w:rFonts w:cs="Calibri"/>
        </w:rPr>
        <w:t>média objetividade e facilidade de manuseio.</w:t>
      </w:r>
    </w:p>
    <w:p w14:paraId="78A3FB24" w14:textId="77777777" w:rsidR="006577AB" w:rsidRPr="00AF517D" w:rsidRDefault="006577AB" w:rsidP="00D727B4">
      <w:pPr>
        <w:autoSpaceDE w:val="0"/>
        <w:autoSpaceDN w:val="0"/>
        <w:adjustRightInd w:val="0"/>
        <w:spacing w:after="0" w:line="240" w:lineRule="auto"/>
        <w:jc w:val="both"/>
        <w:rPr>
          <w:rFonts w:cs="Calibri"/>
        </w:rPr>
      </w:pPr>
    </w:p>
    <w:p w14:paraId="10CF0B96" w14:textId="1C04A9F8" w:rsidR="00AF517D" w:rsidRDefault="009C3A0E" w:rsidP="00D727B4">
      <w:pPr>
        <w:autoSpaceDE w:val="0"/>
        <w:autoSpaceDN w:val="0"/>
        <w:adjustRightInd w:val="0"/>
        <w:spacing w:after="0" w:line="240" w:lineRule="auto"/>
        <w:jc w:val="both"/>
        <w:rPr>
          <w:rFonts w:cs="Calibri"/>
        </w:rPr>
      </w:pPr>
      <w:r>
        <w:rPr>
          <w:rFonts w:cs="Calibri"/>
        </w:rPr>
        <w:t xml:space="preserve">Há no questionário questão que pedia a indicação em questão objetiva de </w:t>
      </w:r>
      <w:r w:rsidR="00AF517D" w:rsidRPr="00AF517D">
        <w:rPr>
          <w:rFonts w:cs="Calibri"/>
        </w:rPr>
        <w:t xml:space="preserve">novas formas de </w:t>
      </w:r>
      <w:r>
        <w:rPr>
          <w:rFonts w:cs="Calibri"/>
        </w:rPr>
        <w:t>apresentação</w:t>
      </w:r>
      <w:r w:rsidR="00AF517D" w:rsidRPr="00AF517D">
        <w:rPr>
          <w:rFonts w:cs="Calibri"/>
        </w:rPr>
        <w:t xml:space="preserve"> das normalizações e regulamentações</w:t>
      </w:r>
      <w:r>
        <w:rPr>
          <w:rFonts w:cs="Calibri"/>
        </w:rPr>
        <w:t xml:space="preserve">. A </w:t>
      </w:r>
      <w:r w:rsidRPr="009C3A0E">
        <w:rPr>
          <w:rFonts w:cs="Calibri"/>
        </w:rPr>
        <w:t xml:space="preserve">Cartilha e o </w:t>
      </w:r>
      <w:proofErr w:type="spellStart"/>
      <w:r w:rsidRPr="009C3A0E">
        <w:rPr>
          <w:rFonts w:cs="Calibri"/>
        </w:rPr>
        <w:t>Chek</w:t>
      </w:r>
      <w:proofErr w:type="spellEnd"/>
      <w:r w:rsidRPr="009C3A0E">
        <w:rPr>
          <w:rFonts w:cs="Calibri"/>
        </w:rPr>
        <w:t xml:space="preserve"> </w:t>
      </w:r>
      <w:proofErr w:type="spellStart"/>
      <w:r w:rsidRPr="009C3A0E">
        <w:rPr>
          <w:rFonts w:cs="Calibri"/>
        </w:rPr>
        <w:t>list</w:t>
      </w:r>
      <w:proofErr w:type="spellEnd"/>
      <w:r w:rsidR="00AF517D" w:rsidRPr="00AF517D">
        <w:rPr>
          <w:rFonts w:cs="Calibri"/>
        </w:rPr>
        <w:t xml:space="preserve"> aparece</w:t>
      </w:r>
      <w:r>
        <w:rPr>
          <w:rFonts w:cs="Calibri"/>
        </w:rPr>
        <w:t>ram empatados</w:t>
      </w:r>
      <w:r w:rsidR="00AF517D" w:rsidRPr="00AF517D">
        <w:rPr>
          <w:rFonts w:cs="Calibri"/>
        </w:rPr>
        <w:t xml:space="preserve"> com 09 citações</w:t>
      </w:r>
      <w:r>
        <w:rPr>
          <w:rFonts w:cs="Calibri"/>
        </w:rPr>
        <w:t xml:space="preserve"> e os Manuais em</w:t>
      </w:r>
      <w:r w:rsidR="00AF517D" w:rsidRPr="00AF517D">
        <w:rPr>
          <w:rFonts w:cs="Calibri"/>
        </w:rPr>
        <w:t xml:space="preserve"> seguido com 04</w:t>
      </w:r>
      <w:r>
        <w:rPr>
          <w:rFonts w:cs="Calibri"/>
        </w:rPr>
        <w:t>.</w:t>
      </w:r>
      <w:r w:rsidR="00AF517D" w:rsidRPr="00AF517D">
        <w:rPr>
          <w:rFonts w:cs="Calibri"/>
        </w:rPr>
        <w:t xml:space="preserve"> </w:t>
      </w:r>
    </w:p>
    <w:p w14:paraId="45E67F86" w14:textId="77777777" w:rsidR="006577AB" w:rsidRPr="00AF517D" w:rsidRDefault="006577AB" w:rsidP="00D727B4">
      <w:pPr>
        <w:autoSpaceDE w:val="0"/>
        <w:autoSpaceDN w:val="0"/>
        <w:adjustRightInd w:val="0"/>
        <w:spacing w:after="0" w:line="240" w:lineRule="auto"/>
        <w:jc w:val="both"/>
        <w:rPr>
          <w:rFonts w:cs="Calibri"/>
        </w:rPr>
      </w:pPr>
    </w:p>
    <w:p w14:paraId="71FC374E" w14:textId="1455FDCA" w:rsidR="00AF517D" w:rsidRDefault="00B55B36" w:rsidP="00D727B4">
      <w:pPr>
        <w:autoSpaceDE w:val="0"/>
        <w:autoSpaceDN w:val="0"/>
        <w:adjustRightInd w:val="0"/>
        <w:spacing w:after="0" w:line="240" w:lineRule="auto"/>
        <w:jc w:val="both"/>
        <w:rPr>
          <w:rFonts w:cs="Calibri"/>
        </w:rPr>
      </w:pPr>
      <w:r>
        <w:rPr>
          <w:rFonts w:cs="Calibri"/>
        </w:rPr>
        <w:t xml:space="preserve">Nas questões que abordaram o processo de projetação os profissionais responderam que a </w:t>
      </w:r>
      <w:r w:rsidR="00AF517D" w:rsidRPr="00AF517D">
        <w:rPr>
          <w:rFonts w:cs="Calibri"/>
        </w:rPr>
        <w:t xml:space="preserve">fase mais </w:t>
      </w:r>
      <w:r>
        <w:rPr>
          <w:rFonts w:cs="Calibri"/>
        </w:rPr>
        <w:t xml:space="preserve">propícia </w:t>
      </w:r>
      <w:r w:rsidR="00AF517D" w:rsidRPr="00AF517D">
        <w:rPr>
          <w:rFonts w:cs="Calibri"/>
        </w:rPr>
        <w:t xml:space="preserve">para </w:t>
      </w:r>
      <w:r>
        <w:rPr>
          <w:rFonts w:cs="Calibri"/>
        </w:rPr>
        <w:t>aplicação</w:t>
      </w:r>
      <w:r w:rsidR="00AF517D" w:rsidRPr="00AF517D">
        <w:rPr>
          <w:rFonts w:cs="Calibri"/>
        </w:rPr>
        <w:t xml:space="preserve"> dos conhecimentos e normativos de SCI </w:t>
      </w:r>
      <w:r>
        <w:rPr>
          <w:rFonts w:cs="Calibri"/>
        </w:rPr>
        <w:t>é</w:t>
      </w:r>
      <w:r w:rsidR="00AF517D" w:rsidRPr="00AF517D">
        <w:rPr>
          <w:rFonts w:cs="Calibri"/>
        </w:rPr>
        <w:t xml:space="preserve"> o Estudo preliminar, citado 05 vezes, </w:t>
      </w:r>
      <w:r>
        <w:rPr>
          <w:rFonts w:cs="Calibri"/>
        </w:rPr>
        <w:t>logo depois aparecem citado por 04 vezes o Anteprojeto e Projeto</w:t>
      </w:r>
      <w:r w:rsidR="00AF517D" w:rsidRPr="00AF517D">
        <w:rPr>
          <w:rFonts w:cs="Calibri"/>
        </w:rPr>
        <w:t xml:space="preserve">. </w:t>
      </w:r>
      <w:r>
        <w:rPr>
          <w:rFonts w:cs="Calibri"/>
        </w:rPr>
        <w:t xml:space="preserve">A fase de </w:t>
      </w:r>
      <w:r w:rsidRPr="00AF517D">
        <w:rPr>
          <w:rFonts w:cs="Calibri"/>
        </w:rPr>
        <w:t xml:space="preserve">legalização </w:t>
      </w:r>
      <w:r>
        <w:rPr>
          <w:rFonts w:cs="Calibri"/>
        </w:rPr>
        <w:t xml:space="preserve">apareceu com </w:t>
      </w:r>
      <w:r w:rsidR="00AF517D" w:rsidRPr="00AF517D">
        <w:rPr>
          <w:rFonts w:cs="Calibri"/>
        </w:rPr>
        <w:t>03 cita</w:t>
      </w:r>
      <w:r>
        <w:rPr>
          <w:rFonts w:cs="Calibri"/>
        </w:rPr>
        <w:t>ções e a de detalhamento com 01.</w:t>
      </w:r>
    </w:p>
    <w:p w14:paraId="36B723CD" w14:textId="77777777" w:rsidR="006577AB" w:rsidRPr="00AF517D" w:rsidRDefault="006577AB" w:rsidP="00D727B4">
      <w:pPr>
        <w:autoSpaceDE w:val="0"/>
        <w:autoSpaceDN w:val="0"/>
        <w:adjustRightInd w:val="0"/>
        <w:spacing w:after="0" w:line="240" w:lineRule="auto"/>
        <w:jc w:val="both"/>
        <w:rPr>
          <w:rFonts w:cs="Calibri"/>
        </w:rPr>
      </w:pPr>
    </w:p>
    <w:p w14:paraId="374117BC" w14:textId="50FE7F97" w:rsidR="00D2627A" w:rsidRPr="0011547F" w:rsidRDefault="00B55B36" w:rsidP="00D727B4">
      <w:pPr>
        <w:autoSpaceDE w:val="0"/>
        <w:autoSpaceDN w:val="0"/>
        <w:adjustRightInd w:val="0"/>
        <w:spacing w:after="0" w:line="240" w:lineRule="auto"/>
        <w:jc w:val="both"/>
        <w:rPr>
          <w:rFonts w:cs="Calibri"/>
        </w:rPr>
      </w:pPr>
      <w:r>
        <w:rPr>
          <w:rFonts w:cs="Calibri"/>
        </w:rPr>
        <w:lastRenderedPageBreak/>
        <w:t xml:space="preserve">A prática de </w:t>
      </w:r>
      <w:r w:rsidRPr="00AF517D">
        <w:rPr>
          <w:rFonts w:cs="Calibri"/>
        </w:rPr>
        <w:t xml:space="preserve">consulta a profissionais especializados, especialmente engenheiros da instituição, foi apontada como praticada </w:t>
      </w:r>
      <w:r>
        <w:rPr>
          <w:rFonts w:cs="Calibri"/>
        </w:rPr>
        <w:t>por</w:t>
      </w:r>
      <w:r w:rsidR="00AF517D" w:rsidRPr="00AF517D">
        <w:rPr>
          <w:rFonts w:cs="Calibri"/>
        </w:rPr>
        <w:t xml:space="preserve"> 12 dos 13 arquitetos, além de 03 cita</w:t>
      </w:r>
      <w:r>
        <w:rPr>
          <w:rFonts w:cs="Calibri"/>
        </w:rPr>
        <w:t>rem também a</w:t>
      </w:r>
      <w:r w:rsidR="00AF517D" w:rsidRPr="00AF517D">
        <w:rPr>
          <w:rFonts w:cs="Calibri"/>
        </w:rPr>
        <w:t xml:space="preserve"> consulta prévia ao Corpo de Bombeiros. Apenas um profissional relatou não ter ainda recorrido a nenhum outro.</w:t>
      </w:r>
    </w:p>
    <w:p w14:paraId="482E065B" w14:textId="77777777" w:rsidR="007E2558" w:rsidRPr="00D727B4" w:rsidRDefault="007E2558" w:rsidP="00D727B4">
      <w:pPr>
        <w:autoSpaceDE w:val="0"/>
        <w:autoSpaceDN w:val="0"/>
        <w:adjustRightInd w:val="0"/>
        <w:spacing w:after="0" w:line="240" w:lineRule="auto"/>
        <w:jc w:val="both"/>
        <w:rPr>
          <w:rFonts w:cs="Calibri"/>
        </w:rPr>
      </w:pPr>
    </w:p>
    <w:p w14:paraId="7323A4A1" w14:textId="77777777" w:rsidR="00342C38" w:rsidRDefault="00342C38" w:rsidP="007B2EAF">
      <w:pPr>
        <w:autoSpaceDE w:val="0"/>
        <w:autoSpaceDN w:val="0"/>
        <w:adjustRightInd w:val="0"/>
        <w:spacing w:after="0" w:line="240" w:lineRule="auto"/>
        <w:rPr>
          <w:rFonts w:cs="Calibri"/>
          <w:b/>
          <w:sz w:val="24"/>
          <w:szCs w:val="24"/>
        </w:rPr>
      </w:pPr>
    </w:p>
    <w:p w14:paraId="19351F7F" w14:textId="06F282A5" w:rsidR="00CF1E74" w:rsidRPr="003F4FF8" w:rsidRDefault="00CF1E74" w:rsidP="007B2EAF">
      <w:pPr>
        <w:autoSpaceDE w:val="0"/>
        <w:autoSpaceDN w:val="0"/>
        <w:adjustRightInd w:val="0"/>
        <w:spacing w:after="0" w:line="240" w:lineRule="auto"/>
        <w:rPr>
          <w:rFonts w:cs="Calibri"/>
          <w:sz w:val="24"/>
          <w:szCs w:val="24"/>
        </w:rPr>
      </w:pPr>
      <w:r w:rsidRPr="0020318F">
        <w:rPr>
          <w:rFonts w:cs="Calibri"/>
          <w:b/>
          <w:sz w:val="24"/>
          <w:szCs w:val="24"/>
        </w:rPr>
        <w:t>CON</w:t>
      </w:r>
      <w:r w:rsidR="00D22DFD">
        <w:rPr>
          <w:rFonts w:cs="Calibri"/>
          <w:b/>
          <w:sz w:val="24"/>
          <w:szCs w:val="24"/>
        </w:rPr>
        <w:t>SIDERAÇÕES FINAI</w:t>
      </w:r>
      <w:r w:rsidRPr="0020318F">
        <w:rPr>
          <w:rFonts w:cs="Calibri"/>
          <w:b/>
          <w:sz w:val="24"/>
          <w:szCs w:val="24"/>
        </w:rPr>
        <w:t>S</w:t>
      </w:r>
      <w:r w:rsidR="00D22DFD">
        <w:rPr>
          <w:rFonts w:cs="Calibri"/>
          <w:b/>
          <w:sz w:val="24"/>
          <w:szCs w:val="24"/>
        </w:rPr>
        <w:t xml:space="preserve"> </w:t>
      </w:r>
    </w:p>
    <w:p w14:paraId="35F4CD74" w14:textId="77777777" w:rsidR="003C25AF" w:rsidRPr="003C25AF" w:rsidRDefault="003C25AF" w:rsidP="003C25AF">
      <w:pPr>
        <w:autoSpaceDE w:val="0"/>
        <w:autoSpaceDN w:val="0"/>
        <w:adjustRightInd w:val="0"/>
        <w:spacing w:after="0" w:line="240" w:lineRule="auto"/>
        <w:jc w:val="both"/>
        <w:rPr>
          <w:rFonts w:cs="Calibri"/>
        </w:rPr>
      </w:pPr>
    </w:p>
    <w:p w14:paraId="1BAB605E" w14:textId="256EB509" w:rsidR="00684FE5" w:rsidRDefault="00684FE5" w:rsidP="003C25AF">
      <w:pPr>
        <w:autoSpaceDE w:val="0"/>
        <w:autoSpaceDN w:val="0"/>
        <w:adjustRightInd w:val="0"/>
        <w:spacing w:after="0" w:line="240" w:lineRule="auto"/>
        <w:jc w:val="both"/>
        <w:rPr>
          <w:rFonts w:cs="Calibri"/>
        </w:rPr>
      </w:pPr>
    </w:p>
    <w:p w14:paraId="7E4FB660" w14:textId="0ACFE423" w:rsidR="006B43E7" w:rsidRDefault="006B43E7" w:rsidP="00E050EF">
      <w:pPr>
        <w:autoSpaceDE w:val="0"/>
        <w:autoSpaceDN w:val="0"/>
        <w:adjustRightInd w:val="0"/>
        <w:spacing w:after="0" w:line="240" w:lineRule="auto"/>
        <w:jc w:val="both"/>
        <w:rPr>
          <w:rFonts w:cs="Calibri"/>
        </w:rPr>
      </w:pPr>
      <w:r>
        <w:rPr>
          <w:rFonts w:cs="Calibri"/>
        </w:rPr>
        <w:t>Na</w:t>
      </w:r>
      <w:r w:rsidR="00E050EF" w:rsidRPr="00E050EF">
        <w:rPr>
          <w:rFonts w:cs="Calibri"/>
        </w:rPr>
        <w:t xml:space="preserve"> </w:t>
      </w:r>
      <w:r>
        <w:rPr>
          <w:rFonts w:cs="Calibri"/>
        </w:rPr>
        <w:t>comparação dos resultados para as questões parelhas dos questionários aplicados aos arquitetos e aos analistas encontramos que</w:t>
      </w:r>
      <w:r w:rsidR="005E596D">
        <w:rPr>
          <w:rFonts w:cs="Calibri"/>
        </w:rPr>
        <w:t>:</w:t>
      </w:r>
      <w:r>
        <w:rPr>
          <w:rFonts w:cs="Calibri"/>
        </w:rPr>
        <w:t xml:space="preserve"> apenas um item apresenta resposta com indicação de percentual na mesma faixa. Mais 03 ite</w:t>
      </w:r>
      <w:r w:rsidR="005E596D">
        <w:rPr>
          <w:rFonts w:cs="Calibri"/>
        </w:rPr>
        <w:t>ns</w:t>
      </w:r>
      <w:r>
        <w:rPr>
          <w:rFonts w:cs="Calibri"/>
        </w:rPr>
        <w:t xml:space="preserve"> apresentam percentual de atendimento ao requisito maior nos projetos analisados pelo CBMRN do que o dito pelos arquitetos. E </w:t>
      </w:r>
      <w:r w:rsidR="005A4202">
        <w:rPr>
          <w:rFonts w:cs="Calibri"/>
        </w:rPr>
        <w:t>a maioria dos requisitos teve indicação de</w:t>
      </w:r>
      <w:r>
        <w:rPr>
          <w:rFonts w:cs="Calibri"/>
        </w:rPr>
        <w:t xml:space="preserve"> percentuais de atendido elevado pelos arquitetos em contraponto com percentuais bem menores ditos encontrados nos projetos pelos analistas. Este resultado pressupõe uma intenção de atendimento dos requisitos de SCI nos projetos pelos arquitetos e uma eviden</w:t>
      </w:r>
      <w:r w:rsidR="005E596D">
        <w:rPr>
          <w:rFonts w:cs="Calibri"/>
        </w:rPr>
        <w:t>te</w:t>
      </w:r>
      <w:r>
        <w:rPr>
          <w:rFonts w:cs="Calibri"/>
        </w:rPr>
        <w:t xml:space="preserve"> ineficiência nesse atendimento constatado pelos analistas do CBMRN. </w:t>
      </w:r>
      <w:r w:rsidR="005A4202">
        <w:rPr>
          <w:rFonts w:cs="Calibri"/>
        </w:rPr>
        <w:t>Ainda, no caso dos resultados mais favoráveis encontrados nos projetos</w:t>
      </w:r>
      <w:r w:rsidR="005E596D">
        <w:rPr>
          <w:rFonts w:cs="Calibri"/>
        </w:rPr>
        <w:t xml:space="preserve"> analisados no CBMRN</w:t>
      </w:r>
      <w:r w:rsidR="005A4202">
        <w:rPr>
          <w:rFonts w:cs="Calibri"/>
        </w:rPr>
        <w:t xml:space="preserve">, </w:t>
      </w:r>
      <w:r w:rsidR="00392F2A">
        <w:rPr>
          <w:rFonts w:cs="Calibri"/>
        </w:rPr>
        <w:t>estes sugerem</w:t>
      </w:r>
      <w:r w:rsidR="005A4202">
        <w:rPr>
          <w:rFonts w:cs="Calibri"/>
        </w:rPr>
        <w:t xml:space="preserve"> que o resultado foi conseguido involuntariamente, ou seja, o arquiteto atendeu ao requisito sem ter esta ação como propósito. Um exemplo deste fato é a distribuição das aberturas nas fachadas com o intuito de propiciar características estéticas</w:t>
      </w:r>
      <w:r w:rsidR="00392F2A">
        <w:rPr>
          <w:rFonts w:cs="Calibri"/>
        </w:rPr>
        <w:t>,</w:t>
      </w:r>
      <w:r w:rsidR="005A4202">
        <w:rPr>
          <w:rFonts w:cs="Calibri"/>
        </w:rPr>
        <w:t xml:space="preserve"> de conforto térmico ou de iluminação, sem levar em conta os afastamentos mínimos exigidos para compartimentação vertical ou horizontal da edificação.</w:t>
      </w:r>
      <w:r w:rsidR="005E596D">
        <w:rPr>
          <w:rFonts w:cs="Calibri"/>
        </w:rPr>
        <w:t xml:space="preserve"> Neste exemplo foi encontrado percentual de atendimento de 32%</w:t>
      </w:r>
      <w:proofErr w:type="gramStart"/>
      <w:r w:rsidR="005E596D">
        <w:rPr>
          <w:rFonts w:cs="Calibri"/>
        </w:rPr>
        <w:t xml:space="preserve">  </w:t>
      </w:r>
      <w:proofErr w:type="gramEnd"/>
      <w:r w:rsidR="005E596D">
        <w:rPr>
          <w:rFonts w:cs="Calibri"/>
        </w:rPr>
        <w:t xml:space="preserve">e 42% para os afastamentos mínimos das aberturas verticais e horizontais respectivamente, enquanto foi citado pelos analistas um percentuais de atendimento  </w:t>
      </w:r>
      <w:r w:rsidR="00B635BD">
        <w:rPr>
          <w:rFonts w:cs="Calibri"/>
        </w:rPr>
        <w:t>de 58% para</w:t>
      </w:r>
      <w:r w:rsidR="005E596D">
        <w:rPr>
          <w:rFonts w:cs="Calibri"/>
        </w:rPr>
        <w:t xml:space="preserve"> ambas aberturas nos projetos analisados.</w:t>
      </w:r>
    </w:p>
    <w:p w14:paraId="42A48A4E" w14:textId="77777777" w:rsidR="00E31950" w:rsidRDefault="00E31950" w:rsidP="00E050EF">
      <w:pPr>
        <w:autoSpaceDE w:val="0"/>
        <w:autoSpaceDN w:val="0"/>
        <w:adjustRightInd w:val="0"/>
        <w:spacing w:after="0" w:line="240" w:lineRule="auto"/>
        <w:jc w:val="both"/>
        <w:rPr>
          <w:rFonts w:cs="Calibri"/>
        </w:rPr>
      </w:pPr>
    </w:p>
    <w:p w14:paraId="541D49BA" w14:textId="7C530C8E" w:rsidR="00392F2A" w:rsidRDefault="006B43E7" w:rsidP="00E050EF">
      <w:pPr>
        <w:autoSpaceDE w:val="0"/>
        <w:autoSpaceDN w:val="0"/>
        <w:adjustRightInd w:val="0"/>
        <w:spacing w:after="0" w:line="240" w:lineRule="auto"/>
        <w:jc w:val="both"/>
        <w:rPr>
          <w:rFonts w:cs="Calibri"/>
        </w:rPr>
      </w:pPr>
      <w:r>
        <w:rPr>
          <w:rFonts w:cs="Calibri"/>
        </w:rPr>
        <w:t xml:space="preserve">A questão recai na </w:t>
      </w:r>
      <w:r w:rsidR="005A4202">
        <w:rPr>
          <w:rFonts w:cs="Calibri"/>
        </w:rPr>
        <w:t xml:space="preserve">necessidade de </w:t>
      </w:r>
      <w:r>
        <w:rPr>
          <w:rFonts w:cs="Calibri"/>
        </w:rPr>
        <w:t xml:space="preserve">análise da forma, consistência </w:t>
      </w:r>
      <w:r w:rsidR="00B635BD">
        <w:rPr>
          <w:rFonts w:cs="Calibri"/>
        </w:rPr>
        <w:t>e aplicabilidade do</w:t>
      </w:r>
      <w:r>
        <w:rPr>
          <w:rFonts w:cs="Calibri"/>
        </w:rPr>
        <w:t xml:space="preserve"> conteúdo</w:t>
      </w:r>
      <w:r w:rsidR="00B635BD">
        <w:rPr>
          <w:rFonts w:cs="Calibri"/>
        </w:rPr>
        <w:t xml:space="preserve"> e</w:t>
      </w:r>
      <w:r>
        <w:rPr>
          <w:rFonts w:cs="Calibri"/>
        </w:rPr>
        <w:t xml:space="preserve"> quantidade de informação repassada</w:t>
      </w:r>
      <w:r w:rsidR="005A4202">
        <w:rPr>
          <w:rFonts w:cs="Calibri"/>
        </w:rPr>
        <w:t xml:space="preserve"> na graduação dos cursos de arquitetura em relação ao tema SCI.  </w:t>
      </w:r>
    </w:p>
    <w:p w14:paraId="19159CE6" w14:textId="77777777" w:rsidR="00CC5AFC" w:rsidRDefault="00CC5AFC" w:rsidP="00E050EF">
      <w:pPr>
        <w:autoSpaceDE w:val="0"/>
        <w:autoSpaceDN w:val="0"/>
        <w:adjustRightInd w:val="0"/>
        <w:spacing w:after="0" w:line="240" w:lineRule="auto"/>
        <w:jc w:val="both"/>
        <w:rPr>
          <w:rFonts w:cs="Calibri"/>
        </w:rPr>
      </w:pPr>
    </w:p>
    <w:p w14:paraId="2C9D0498" w14:textId="756EDDA2" w:rsidR="00392F2A" w:rsidRDefault="00392F2A" w:rsidP="00392F2A">
      <w:pPr>
        <w:autoSpaceDE w:val="0"/>
        <w:autoSpaceDN w:val="0"/>
        <w:adjustRightInd w:val="0"/>
        <w:spacing w:after="0" w:line="240" w:lineRule="auto"/>
        <w:jc w:val="both"/>
        <w:rPr>
          <w:rFonts w:cs="Calibri"/>
        </w:rPr>
      </w:pPr>
      <w:r>
        <w:rPr>
          <w:rFonts w:cs="Calibri"/>
        </w:rPr>
        <w:t xml:space="preserve">As respostas </w:t>
      </w:r>
      <w:r w:rsidR="00E31950">
        <w:rPr>
          <w:rFonts w:cs="Calibri"/>
        </w:rPr>
        <w:t>às</w:t>
      </w:r>
      <w:r>
        <w:rPr>
          <w:rFonts w:cs="Calibri"/>
        </w:rPr>
        <w:t xml:space="preserve"> questões relacionadas </w:t>
      </w:r>
      <w:r w:rsidR="00E31950">
        <w:rPr>
          <w:rFonts w:cs="Calibri"/>
        </w:rPr>
        <w:t>à</w:t>
      </w:r>
      <w:r>
        <w:rPr>
          <w:rFonts w:cs="Calibri"/>
        </w:rPr>
        <w:t xml:space="preserve"> formação acadêmica e a forma de obtenção dos conhecimentos de </w:t>
      </w:r>
      <w:r>
        <w:rPr>
          <w:rFonts w:cs="Calibri"/>
        </w:rPr>
        <w:lastRenderedPageBreak/>
        <w:t xml:space="preserve">SCI </w:t>
      </w:r>
      <w:r w:rsidR="00E31950">
        <w:rPr>
          <w:rFonts w:cs="Calibri"/>
        </w:rPr>
        <w:t xml:space="preserve">corroboram com </w:t>
      </w:r>
      <w:proofErr w:type="spellStart"/>
      <w:r w:rsidR="00E31950">
        <w:rPr>
          <w:rFonts w:cs="Calibri"/>
        </w:rPr>
        <w:t>Negrisolo</w:t>
      </w:r>
      <w:proofErr w:type="spellEnd"/>
      <w:r w:rsidR="00E31950">
        <w:rPr>
          <w:rFonts w:cs="Calibri"/>
        </w:rPr>
        <w:t xml:space="preserve"> (2011) que enfatiza </w:t>
      </w:r>
      <w:r>
        <w:rPr>
          <w:rFonts w:cs="Calibri"/>
        </w:rPr>
        <w:t>a</w:t>
      </w:r>
      <w:r w:rsidRPr="00392F2A">
        <w:rPr>
          <w:rFonts w:cs="Calibri"/>
        </w:rPr>
        <w:t xml:space="preserve"> necess</w:t>
      </w:r>
      <w:r>
        <w:rPr>
          <w:rFonts w:cs="Calibri"/>
        </w:rPr>
        <w:t>idade</w:t>
      </w:r>
      <w:r w:rsidRPr="00392F2A">
        <w:rPr>
          <w:rFonts w:cs="Calibri"/>
        </w:rPr>
        <w:t xml:space="preserve"> </w:t>
      </w:r>
      <w:r>
        <w:rPr>
          <w:rFonts w:cs="Calibri"/>
        </w:rPr>
        <w:t>da efetiva</w:t>
      </w:r>
      <w:r w:rsidRPr="00392F2A">
        <w:rPr>
          <w:rFonts w:cs="Calibri"/>
        </w:rPr>
        <w:t xml:space="preserve"> inclusão d</w:t>
      </w:r>
      <w:r>
        <w:rPr>
          <w:rFonts w:cs="Calibri"/>
        </w:rPr>
        <w:t xml:space="preserve">o tema </w:t>
      </w:r>
      <w:r w:rsidRPr="00392F2A">
        <w:rPr>
          <w:rFonts w:cs="Calibri"/>
        </w:rPr>
        <w:t xml:space="preserve">nas </w:t>
      </w:r>
      <w:r>
        <w:rPr>
          <w:rFonts w:cs="Calibri"/>
        </w:rPr>
        <w:t xml:space="preserve">propostas </w:t>
      </w:r>
      <w:r w:rsidRPr="00392F2A">
        <w:rPr>
          <w:rFonts w:cs="Calibri"/>
        </w:rPr>
        <w:t xml:space="preserve">do arquiteto. </w:t>
      </w:r>
      <w:r>
        <w:rPr>
          <w:rFonts w:cs="Calibri"/>
        </w:rPr>
        <w:t>O</w:t>
      </w:r>
      <w:r w:rsidRPr="00392F2A">
        <w:rPr>
          <w:rFonts w:cs="Calibri"/>
        </w:rPr>
        <w:t xml:space="preserve"> desafio é difundir os conhecimentos </w:t>
      </w:r>
      <w:r w:rsidR="00B635BD">
        <w:rPr>
          <w:rFonts w:cs="Calibri"/>
        </w:rPr>
        <w:t xml:space="preserve">de SCI </w:t>
      </w:r>
      <w:r w:rsidRPr="00392F2A">
        <w:rPr>
          <w:rFonts w:cs="Calibri"/>
        </w:rPr>
        <w:t xml:space="preserve">no meio profissional e principalmente acadêmico para fornecer os conhecimentos </w:t>
      </w:r>
      <w:r w:rsidR="00B635BD" w:rsidRPr="00392F2A">
        <w:rPr>
          <w:rFonts w:cs="Calibri"/>
        </w:rPr>
        <w:t xml:space="preserve">necessários </w:t>
      </w:r>
      <w:r w:rsidRPr="00392F2A">
        <w:rPr>
          <w:rFonts w:cs="Calibri"/>
        </w:rPr>
        <w:t>para provocar ações efetiv</w:t>
      </w:r>
      <w:r w:rsidR="00E31950">
        <w:rPr>
          <w:rFonts w:cs="Calibri"/>
        </w:rPr>
        <w:t>as nos projetos arquitetônicos.</w:t>
      </w:r>
    </w:p>
    <w:p w14:paraId="2E389CB0" w14:textId="77777777" w:rsidR="00E31950" w:rsidRDefault="00E31950" w:rsidP="00392F2A">
      <w:pPr>
        <w:autoSpaceDE w:val="0"/>
        <w:autoSpaceDN w:val="0"/>
        <w:adjustRightInd w:val="0"/>
        <w:spacing w:after="0" w:line="240" w:lineRule="auto"/>
        <w:jc w:val="both"/>
        <w:rPr>
          <w:rFonts w:cs="Calibri"/>
        </w:rPr>
      </w:pPr>
    </w:p>
    <w:p w14:paraId="4A64DDE4" w14:textId="77777777" w:rsidR="00CF1E74" w:rsidRPr="003F4FF8" w:rsidRDefault="00CF1E74" w:rsidP="007B2EAF">
      <w:pPr>
        <w:autoSpaceDE w:val="0"/>
        <w:autoSpaceDN w:val="0"/>
        <w:adjustRightInd w:val="0"/>
        <w:spacing w:after="0" w:line="240" w:lineRule="auto"/>
        <w:rPr>
          <w:rFonts w:cs="Calibri"/>
          <w:sz w:val="24"/>
          <w:szCs w:val="24"/>
        </w:rPr>
      </w:pPr>
    </w:p>
    <w:p w14:paraId="087C02AF" w14:textId="6CE674AA" w:rsidR="00CF1E74" w:rsidRPr="003F4FF8" w:rsidRDefault="00CF1E74" w:rsidP="007B2EAF">
      <w:pPr>
        <w:autoSpaceDE w:val="0"/>
        <w:autoSpaceDN w:val="0"/>
        <w:adjustRightInd w:val="0"/>
        <w:spacing w:after="0" w:line="240" w:lineRule="auto"/>
        <w:rPr>
          <w:rFonts w:cs="Calibri"/>
          <w:sz w:val="24"/>
          <w:szCs w:val="24"/>
        </w:rPr>
      </w:pPr>
      <w:r w:rsidRPr="00863708">
        <w:rPr>
          <w:rFonts w:cs="Calibri"/>
          <w:b/>
          <w:sz w:val="24"/>
          <w:szCs w:val="24"/>
        </w:rPr>
        <w:t>REFERÊNCIAS BIBLIOGRÁFICAS</w:t>
      </w:r>
      <w:r w:rsidR="00D22DFD">
        <w:rPr>
          <w:rFonts w:cs="Calibri"/>
          <w:b/>
          <w:sz w:val="24"/>
          <w:szCs w:val="24"/>
        </w:rPr>
        <w:t xml:space="preserve"> </w:t>
      </w:r>
    </w:p>
    <w:p w14:paraId="187F9E96" w14:textId="77777777" w:rsidR="00CF1E74" w:rsidRPr="003F4FF8" w:rsidRDefault="00CF1E74" w:rsidP="007B2EAF">
      <w:pPr>
        <w:autoSpaceDE w:val="0"/>
        <w:autoSpaceDN w:val="0"/>
        <w:adjustRightInd w:val="0"/>
        <w:spacing w:after="0" w:line="240" w:lineRule="auto"/>
        <w:rPr>
          <w:rFonts w:cs="Calibri"/>
          <w:sz w:val="24"/>
          <w:szCs w:val="24"/>
        </w:rPr>
      </w:pPr>
    </w:p>
    <w:p w14:paraId="3396B8B2" w14:textId="77777777" w:rsidR="007B40C8" w:rsidRDefault="007B40C8" w:rsidP="004727AB">
      <w:pPr>
        <w:autoSpaceDE w:val="0"/>
        <w:autoSpaceDN w:val="0"/>
        <w:adjustRightInd w:val="0"/>
        <w:spacing w:after="0" w:line="240" w:lineRule="auto"/>
        <w:rPr>
          <w:rFonts w:cs="Calibri"/>
          <w:sz w:val="20"/>
          <w:szCs w:val="20"/>
        </w:rPr>
      </w:pPr>
      <w:r w:rsidRPr="007B40C8">
        <w:rPr>
          <w:rFonts w:cs="Calibri"/>
          <w:sz w:val="20"/>
          <w:szCs w:val="20"/>
        </w:rPr>
        <w:t xml:space="preserve">AQUINO, L.M. </w:t>
      </w:r>
      <w:r w:rsidRPr="007B40C8">
        <w:rPr>
          <w:rFonts w:cs="Calibri"/>
          <w:b/>
          <w:sz w:val="20"/>
          <w:szCs w:val="20"/>
        </w:rPr>
        <w:t>Aplicação das normas de segurança contra incêndio no estado do Rio Grande do Norte: Uma proposta de atualização.</w:t>
      </w:r>
      <w:r w:rsidRPr="007B40C8">
        <w:rPr>
          <w:rFonts w:cs="Calibri"/>
          <w:sz w:val="20"/>
          <w:szCs w:val="20"/>
        </w:rPr>
        <w:t xml:space="preserve"> Dissertação (Mestrado) - Programa de Pós-Graduação em Engenharia Civil, Universidade Federal do Rio Grande do Norte. Natal, 2015.</w:t>
      </w:r>
    </w:p>
    <w:p w14:paraId="1E9B3336" w14:textId="77777777" w:rsidR="000C17AE" w:rsidRDefault="000C17AE" w:rsidP="004727AB">
      <w:pPr>
        <w:autoSpaceDE w:val="0"/>
        <w:autoSpaceDN w:val="0"/>
        <w:adjustRightInd w:val="0"/>
        <w:spacing w:after="0" w:line="240" w:lineRule="auto"/>
        <w:rPr>
          <w:rFonts w:cs="Calibri"/>
          <w:sz w:val="20"/>
          <w:szCs w:val="20"/>
        </w:rPr>
      </w:pPr>
    </w:p>
    <w:p w14:paraId="43087190" w14:textId="2019496C" w:rsidR="000C17AE" w:rsidRDefault="000C17AE" w:rsidP="004727AB">
      <w:pPr>
        <w:autoSpaceDE w:val="0"/>
        <w:autoSpaceDN w:val="0"/>
        <w:adjustRightInd w:val="0"/>
        <w:spacing w:after="0" w:line="240" w:lineRule="auto"/>
        <w:rPr>
          <w:rFonts w:cs="Calibri"/>
          <w:sz w:val="20"/>
          <w:szCs w:val="20"/>
        </w:rPr>
      </w:pPr>
      <w:r w:rsidRPr="000C17AE">
        <w:rPr>
          <w:rFonts w:cs="Calibri"/>
          <w:sz w:val="20"/>
          <w:szCs w:val="20"/>
        </w:rPr>
        <w:t xml:space="preserve">MOREIRA, D. DE C.; KOWALTOWSKI, D. C. C. K. </w:t>
      </w:r>
      <w:r w:rsidRPr="000C17AE">
        <w:rPr>
          <w:rFonts w:cs="Calibri"/>
          <w:b/>
          <w:sz w:val="20"/>
          <w:szCs w:val="20"/>
        </w:rPr>
        <w:t>Discussão sobre a importância do programa de necessidades no processo de projeto em arquitetura</w:t>
      </w:r>
      <w:r w:rsidRPr="000C17AE">
        <w:rPr>
          <w:rFonts w:cs="Calibri"/>
          <w:sz w:val="20"/>
          <w:szCs w:val="20"/>
        </w:rPr>
        <w:t xml:space="preserve">. Ambiente Construído, Porto Alegre, v. 9, n. 2, p. 31-45, abr./jun. 2009. Associação Nacional de Tecnologia do Ambiente Construído. Disponível em: &lt; http://seer.ufrgs.br/ambienteconstruido/article/view/7381&gt;.  Acesso em: </w:t>
      </w:r>
      <w:r>
        <w:rPr>
          <w:rFonts w:cs="Calibri"/>
          <w:sz w:val="20"/>
          <w:szCs w:val="20"/>
        </w:rPr>
        <w:t>25</w:t>
      </w:r>
      <w:r w:rsidRPr="000C17AE">
        <w:rPr>
          <w:rFonts w:cs="Calibri"/>
          <w:sz w:val="20"/>
          <w:szCs w:val="20"/>
        </w:rPr>
        <w:t xml:space="preserve"> </w:t>
      </w:r>
      <w:r>
        <w:rPr>
          <w:rFonts w:cs="Calibri"/>
          <w:sz w:val="20"/>
          <w:szCs w:val="20"/>
        </w:rPr>
        <w:t>jan</w:t>
      </w:r>
      <w:r w:rsidRPr="000C17AE">
        <w:rPr>
          <w:rFonts w:cs="Calibri"/>
          <w:sz w:val="20"/>
          <w:szCs w:val="20"/>
        </w:rPr>
        <w:t>. 201</w:t>
      </w:r>
      <w:r>
        <w:rPr>
          <w:rFonts w:cs="Calibri"/>
          <w:sz w:val="20"/>
          <w:szCs w:val="20"/>
        </w:rPr>
        <w:t>6</w:t>
      </w:r>
      <w:r w:rsidRPr="000C17AE">
        <w:rPr>
          <w:rFonts w:cs="Calibri"/>
          <w:sz w:val="20"/>
          <w:szCs w:val="20"/>
        </w:rPr>
        <w:t>.</w:t>
      </w:r>
    </w:p>
    <w:p w14:paraId="65E1A8C8" w14:textId="77777777" w:rsidR="007B40C8" w:rsidRDefault="007B40C8" w:rsidP="004727AB">
      <w:pPr>
        <w:autoSpaceDE w:val="0"/>
        <w:autoSpaceDN w:val="0"/>
        <w:adjustRightInd w:val="0"/>
        <w:spacing w:after="0" w:line="240" w:lineRule="auto"/>
        <w:rPr>
          <w:rFonts w:cs="Calibri"/>
          <w:sz w:val="20"/>
          <w:szCs w:val="20"/>
        </w:rPr>
      </w:pPr>
    </w:p>
    <w:p w14:paraId="1130941E" w14:textId="77777777" w:rsidR="007B40C8" w:rsidRDefault="007B40C8" w:rsidP="004727AB">
      <w:pPr>
        <w:autoSpaceDE w:val="0"/>
        <w:autoSpaceDN w:val="0"/>
        <w:adjustRightInd w:val="0"/>
        <w:spacing w:after="0" w:line="240" w:lineRule="auto"/>
        <w:rPr>
          <w:rFonts w:cs="Calibri"/>
          <w:sz w:val="20"/>
          <w:szCs w:val="20"/>
        </w:rPr>
      </w:pPr>
      <w:r w:rsidRPr="007B40C8">
        <w:rPr>
          <w:rFonts w:cs="Calibri"/>
          <w:sz w:val="20"/>
          <w:szCs w:val="20"/>
        </w:rPr>
        <w:t>NEGRISOLO, W</w:t>
      </w:r>
      <w:r w:rsidRPr="007B40C8">
        <w:rPr>
          <w:rFonts w:cs="Calibri"/>
          <w:b/>
          <w:sz w:val="20"/>
          <w:szCs w:val="20"/>
        </w:rPr>
        <w:t>. Ferramentas eletrônicas: um caminho para a difusão da segurança contra incêndio</w:t>
      </w:r>
      <w:r w:rsidRPr="007B40C8">
        <w:rPr>
          <w:rFonts w:cs="Calibri"/>
          <w:sz w:val="20"/>
          <w:szCs w:val="20"/>
        </w:rPr>
        <w:t xml:space="preserve">. Dissertação (Mestrado) - Faculdade de Arquitetura e Urbanismo, Universidade de São Paulo, São Paulo, 2007. </w:t>
      </w:r>
    </w:p>
    <w:p w14:paraId="3FD1671F" w14:textId="77777777" w:rsidR="00221129" w:rsidRDefault="00221129" w:rsidP="004727AB">
      <w:pPr>
        <w:autoSpaceDE w:val="0"/>
        <w:autoSpaceDN w:val="0"/>
        <w:adjustRightInd w:val="0"/>
        <w:spacing w:after="0" w:line="240" w:lineRule="auto"/>
        <w:rPr>
          <w:rFonts w:cs="Calibri"/>
          <w:sz w:val="20"/>
          <w:szCs w:val="20"/>
        </w:rPr>
      </w:pPr>
    </w:p>
    <w:p w14:paraId="5F6DD605" w14:textId="377A5CF5" w:rsidR="00221129" w:rsidRDefault="00221129" w:rsidP="004727AB">
      <w:pPr>
        <w:autoSpaceDE w:val="0"/>
        <w:autoSpaceDN w:val="0"/>
        <w:adjustRightInd w:val="0"/>
        <w:spacing w:after="0" w:line="240" w:lineRule="auto"/>
        <w:rPr>
          <w:rFonts w:cs="Calibri"/>
          <w:sz w:val="20"/>
          <w:szCs w:val="20"/>
        </w:rPr>
      </w:pPr>
      <w:r w:rsidRPr="00221129">
        <w:rPr>
          <w:rFonts w:cs="Calibri"/>
          <w:sz w:val="20"/>
          <w:szCs w:val="20"/>
        </w:rPr>
        <w:t xml:space="preserve">NEGRISOLO, W. </w:t>
      </w:r>
      <w:r w:rsidRPr="00221129">
        <w:rPr>
          <w:rFonts w:cs="Calibri"/>
          <w:b/>
          <w:sz w:val="20"/>
          <w:szCs w:val="20"/>
        </w:rPr>
        <w:t>Arquitetando a segurança contra incêndio</w:t>
      </w:r>
      <w:r w:rsidRPr="00221129">
        <w:rPr>
          <w:rFonts w:cs="Calibri"/>
          <w:sz w:val="20"/>
          <w:szCs w:val="20"/>
        </w:rPr>
        <w:t>. Tese (Doutorado em Tecnologia da Arquitetura) - Faculdade de Arquitetura e Urbanismo, Universidade de São Paulo, São Paulo, 2011. 447p.</w:t>
      </w:r>
    </w:p>
    <w:p w14:paraId="472E6709" w14:textId="77777777" w:rsidR="007B40C8" w:rsidRDefault="007B40C8" w:rsidP="004727AB">
      <w:pPr>
        <w:autoSpaceDE w:val="0"/>
        <w:autoSpaceDN w:val="0"/>
        <w:adjustRightInd w:val="0"/>
        <w:spacing w:after="0" w:line="240" w:lineRule="auto"/>
        <w:rPr>
          <w:rFonts w:cs="Calibri"/>
          <w:sz w:val="20"/>
          <w:szCs w:val="20"/>
        </w:rPr>
      </w:pPr>
    </w:p>
    <w:p w14:paraId="48769C68" w14:textId="1ABE872D" w:rsidR="007B40C8" w:rsidRDefault="007B40C8" w:rsidP="004727AB">
      <w:pPr>
        <w:autoSpaceDE w:val="0"/>
        <w:autoSpaceDN w:val="0"/>
        <w:adjustRightInd w:val="0"/>
        <w:spacing w:after="0" w:line="240" w:lineRule="auto"/>
        <w:rPr>
          <w:rFonts w:cs="Calibri"/>
          <w:sz w:val="20"/>
          <w:szCs w:val="20"/>
        </w:rPr>
      </w:pPr>
      <w:r w:rsidRPr="007B40C8">
        <w:rPr>
          <w:rFonts w:cs="Calibri"/>
          <w:sz w:val="20"/>
          <w:szCs w:val="20"/>
        </w:rPr>
        <w:t xml:space="preserve">SILVA, E. C. M. </w:t>
      </w:r>
      <w:r w:rsidRPr="007B40C8">
        <w:rPr>
          <w:rFonts w:cs="Calibri"/>
          <w:b/>
          <w:sz w:val="20"/>
          <w:szCs w:val="20"/>
        </w:rPr>
        <w:t>O projeto arquitet</w:t>
      </w:r>
      <w:r w:rsidR="00786D6A">
        <w:rPr>
          <w:rFonts w:cs="Calibri"/>
          <w:b/>
          <w:sz w:val="20"/>
          <w:szCs w:val="20"/>
        </w:rPr>
        <w:t>ônico</w:t>
      </w:r>
      <w:r w:rsidRPr="007B40C8">
        <w:rPr>
          <w:rFonts w:cs="Calibri"/>
          <w:b/>
          <w:sz w:val="20"/>
          <w:szCs w:val="20"/>
        </w:rPr>
        <w:t xml:space="preserve"> e a antecipação do projeto de segurança contra incêndio: interferência mútua, interação necessária</w:t>
      </w:r>
      <w:r w:rsidRPr="007B40C8">
        <w:rPr>
          <w:rFonts w:cs="Calibri"/>
          <w:sz w:val="20"/>
          <w:szCs w:val="20"/>
        </w:rPr>
        <w:t>. Dissertação de mestrado. Programa de Pós-Graduação em Arquitetura e Urbanismo, Universidade Federal do Rio Grande do Norte. Natal, 2015.</w:t>
      </w:r>
    </w:p>
    <w:p w14:paraId="1038A405" w14:textId="77777777" w:rsidR="00763AA8" w:rsidRDefault="00763AA8" w:rsidP="004727AB">
      <w:pPr>
        <w:autoSpaceDE w:val="0"/>
        <w:autoSpaceDN w:val="0"/>
        <w:adjustRightInd w:val="0"/>
        <w:spacing w:after="0" w:line="240" w:lineRule="auto"/>
        <w:rPr>
          <w:rFonts w:cs="Calibri"/>
          <w:sz w:val="20"/>
          <w:szCs w:val="20"/>
        </w:rPr>
      </w:pPr>
    </w:p>
    <w:p w14:paraId="67F91B85" w14:textId="42A77B12" w:rsidR="00763AA8" w:rsidRDefault="00763AA8" w:rsidP="004727AB">
      <w:pPr>
        <w:autoSpaceDE w:val="0"/>
        <w:autoSpaceDN w:val="0"/>
        <w:adjustRightInd w:val="0"/>
        <w:spacing w:after="0" w:line="240" w:lineRule="auto"/>
        <w:rPr>
          <w:rFonts w:cs="Calibri"/>
          <w:sz w:val="20"/>
          <w:szCs w:val="20"/>
        </w:rPr>
      </w:pPr>
      <w:r w:rsidRPr="00763AA8">
        <w:rPr>
          <w:rFonts w:cs="Calibri"/>
          <w:sz w:val="20"/>
          <w:szCs w:val="20"/>
        </w:rPr>
        <w:t xml:space="preserve">VENEZIA, Adriana. P.P. </w:t>
      </w:r>
      <w:proofErr w:type="spellStart"/>
      <w:r w:rsidRPr="00763AA8">
        <w:rPr>
          <w:rFonts w:cs="Calibri"/>
          <w:sz w:val="20"/>
          <w:szCs w:val="20"/>
        </w:rPr>
        <w:t>Galhano</w:t>
      </w:r>
      <w:proofErr w:type="spellEnd"/>
      <w:r w:rsidRPr="00763AA8">
        <w:rPr>
          <w:rFonts w:cs="Calibri"/>
          <w:sz w:val="20"/>
          <w:szCs w:val="20"/>
        </w:rPr>
        <w:t xml:space="preserve">. </w:t>
      </w:r>
      <w:r w:rsidRPr="00763AA8">
        <w:rPr>
          <w:rFonts w:cs="Calibri"/>
          <w:b/>
          <w:sz w:val="20"/>
          <w:szCs w:val="20"/>
        </w:rPr>
        <w:t>Parâmetros para o projeto arquitetônico sob o aspecto da segurança contra incêndio</w:t>
      </w:r>
      <w:r w:rsidRPr="00763AA8">
        <w:rPr>
          <w:rFonts w:cs="Calibri"/>
          <w:sz w:val="20"/>
          <w:szCs w:val="20"/>
        </w:rPr>
        <w:t>. Dissertação de mestrado. Instituto de Pesquisas Tecnológicas do Estado de São Paulo – IPT. São Paulo. 2004. 254p.</w:t>
      </w:r>
    </w:p>
    <w:sectPr w:rsidR="00763AA8" w:rsidSect="007B2EAF">
      <w:type w:val="continuous"/>
      <w:pgSz w:w="11906" w:h="16838"/>
      <w:pgMar w:top="720" w:right="720" w:bottom="720" w:left="720" w:header="708" w:footer="708" w:gutter="0"/>
      <w:cols w:num="2" w:space="286"/>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55BD7C00" w15:done="0"/>
  <w15:commentEx w15:paraId="097F0DB6" w15:done="0"/>
  <w15:commentEx w15:paraId="4718FCA7" w15:done="0"/>
  <w15:commentEx w15:paraId="258551BA" w15:done="0"/>
  <w15:commentEx w15:paraId="3C7F641E" w15:done="0"/>
  <w15:commentEx w15:paraId="1F65600C" w15:done="0"/>
  <w15:commentEx w15:paraId="617A478C" w15:done="0"/>
  <w15:commentEx w15:paraId="0C8C9A05"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2029463" w14:textId="77777777" w:rsidR="001925E4" w:rsidRDefault="001925E4" w:rsidP="00CF1E74">
      <w:pPr>
        <w:spacing w:after="0" w:line="240" w:lineRule="auto"/>
      </w:pPr>
      <w:r>
        <w:separator/>
      </w:r>
    </w:p>
  </w:endnote>
  <w:endnote w:type="continuationSeparator" w:id="0">
    <w:p w14:paraId="69E87BDA" w14:textId="77777777" w:rsidR="001925E4" w:rsidRDefault="001925E4" w:rsidP="00CF1E74">
      <w:pPr>
        <w:spacing w:after="0" w:line="240" w:lineRule="auto"/>
      </w:pPr>
      <w:r>
        <w:continuationSeparator/>
      </w:r>
    </w:p>
  </w:endnote>
  <w:endnote w:id="1">
    <w:p w14:paraId="13919DFC" w14:textId="33C48AC7" w:rsidR="00987A1C" w:rsidRPr="00221129" w:rsidRDefault="00987A1C" w:rsidP="00221129">
      <w:pPr>
        <w:pStyle w:val="Textodenotadefim"/>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 w:name="MS Mincho">
    <w:altName w:val="Meiryo"/>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825631C" w14:textId="77777777" w:rsidR="009E3EAF" w:rsidRDefault="009E3EAF" w:rsidP="00F34F0A">
    <w:pPr>
      <w:pStyle w:val="Cabealho"/>
      <w:jc w:val="center"/>
      <w:rPr>
        <w:color w:val="948A54"/>
        <w:spacing w:val="2"/>
        <w:sz w:val="20"/>
        <w:szCs w:val="20"/>
      </w:rPr>
    </w:pPr>
    <w:r>
      <w:rPr>
        <w:noProof/>
        <w:lang w:eastAsia="pt-BR"/>
      </w:rPr>
      <w:drawing>
        <wp:inline distT="0" distB="0" distL="0" distR="0" wp14:anchorId="03F9518B" wp14:editId="0EB9FC2B">
          <wp:extent cx="379730" cy="431165"/>
          <wp:effectExtent l="0" t="0" r="1270" b="6985"/>
          <wp:docPr id="5" name="Imagem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79730" cy="431165"/>
                  </a:xfrm>
                  <a:prstGeom prst="rect">
                    <a:avLst/>
                  </a:prstGeom>
                  <a:noFill/>
                  <a:ln>
                    <a:noFill/>
                  </a:ln>
                </pic:spPr>
              </pic:pic>
            </a:graphicData>
          </a:graphic>
        </wp:inline>
      </w:drawing>
    </w:r>
  </w:p>
  <w:p w14:paraId="4D582E78" w14:textId="77777777" w:rsidR="009E3EAF" w:rsidRPr="00F34F0A" w:rsidRDefault="009E3EAF" w:rsidP="00F34F0A">
    <w:pPr>
      <w:pStyle w:val="Cabealho"/>
      <w:jc w:val="center"/>
      <w:rPr>
        <w:color w:val="948A54"/>
        <w:spacing w:val="2"/>
        <w:sz w:val="20"/>
        <w:szCs w:val="20"/>
      </w:rPr>
    </w:pPr>
    <w:r w:rsidRPr="00F34F0A">
      <w:rPr>
        <w:color w:val="948A54"/>
        <w:spacing w:val="2"/>
        <w:sz w:val="20"/>
        <w:szCs w:val="20"/>
      </w:rPr>
      <w:t xml:space="preserve">Programa </w:t>
    </w:r>
    <w:r>
      <w:rPr>
        <w:color w:val="948A54"/>
        <w:spacing w:val="2"/>
        <w:sz w:val="20"/>
        <w:szCs w:val="20"/>
      </w:rPr>
      <w:t>de Pós</w:t>
    </w:r>
    <w:r w:rsidRPr="00F34F0A">
      <w:rPr>
        <w:color w:val="948A54"/>
        <w:spacing w:val="2"/>
        <w:sz w:val="20"/>
        <w:szCs w:val="20"/>
      </w:rPr>
      <w:t xml:space="preserve">-Graduação Mestrado Profissional em Arquitetura, Projeto e Meio Ambiente </w:t>
    </w:r>
    <w:r>
      <w:rPr>
        <w:color w:val="948A54"/>
        <w:spacing w:val="2"/>
        <w:sz w:val="20"/>
        <w:szCs w:val="20"/>
      </w:rPr>
      <w:t>|</w:t>
    </w:r>
    <w:r w:rsidRPr="00F34F0A">
      <w:rPr>
        <w:color w:val="948A54"/>
        <w:spacing w:val="2"/>
        <w:sz w:val="20"/>
        <w:szCs w:val="20"/>
      </w:rPr>
      <w:t>PPMPAPM/</w:t>
    </w:r>
    <w:proofErr w:type="gramStart"/>
    <w:r w:rsidRPr="00F34F0A">
      <w:rPr>
        <w:color w:val="948A54"/>
        <w:spacing w:val="2"/>
        <w:sz w:val="20"/>
        <w:szCs w:val="20"/>
      </w:rPr>
      <w:t>UFRN</w:t>
    </w:r>
    <w:proofErr w:type="gramEnd"/>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EFE9B0" w14:textId="77777777" w:rsidR="009E3EAF" w:rsidRPr="00591785" w:rsidRDefault="009E3EAF" w:rsidP="00FF741A">
    <w:pPr>
      <w:pStyle w:val="Cabealho"/>
      <w:jc w:val="center"/>
      <w:rPr>
        <w:sz w:val="16"/>
        <w:szCs w:val="16"/>
      </w:rPr>
    </w:pPr>
    <w:r w:rsidRPr="00591785">
      <w:rPr>
        <w:color w:val="948A54"/>
        <w:spacing w:val="60"/>
        <w:sz w:val="16"/>
        <w:szCs w:val="16"/>
      </w:rPr>
      <w:t>UNIVERSIDADE FEDERAL DO RIO GRANDE DO NORTE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0429E1E" w14:textId="77777777" w:rsidR="001925E4" w:rsidRDefault="001925E4" w:rsidP="00CF1E74">
      <w:pPr>
        <w:spacing w:after="0" w:line="240" w:lineRule="auto"/>
      </w:pPr>
      <w:r>
        <w:separator/>
      </w:r>
    </w:p>
  </w:footnote>
  <w:footnote w:type="continuationSeparator" w:id="0">
    <w:p w14:paraId="18DEC5CF" w14:textId="77777777" w:rsidR="001925E4" w:rsidRDefault="001925E4" w:rsidP="00CF1E7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83DE6B" w14:textId="77777777" w:rsidR="009E3EAF" w:rsidRDefault="009E3EAF" w:rsidP="00F34F0A">
    <w:pPr>
      <w:pStyle w:val="Cabealho"/>
      <w:jc w:val="center"/>
      <w:rPr>
        <w:color w:val="948A54"/>
        <w:spacing w:val="2"/>
        <w:sz w:val="18"/>
        <w:szCs w:val="18"/>
      </w:rPr>
    </w:pPr>
    <w:r>
      <w:rPr>
        <w:noProof/>
        <w:color w:val="948A54"/>
        <w:spacing w:val="2"/>
        <w:sz w:val="18"/>
        <w:szCs w:val="18"/>
        <w:lang w:eastAsia="pt-BR"/>
      </w:rPr>
      <mc:AlternateContent>
        <mc:Choice Requires="wps">
          <w:drawing>
            <wp:anchor distT="0" distB="0" distL="114300" distR="114300" simplePos="0" relativeHeight="251657216" behindDoc="0" locked="0" layoutInCell="0" allowOverlap="1" wp14:anchorId="77675FE2" wp14:editId="53D66007">
              <wp:simplePos x="0" y="0"/>
              <wp:positionH relativeFrom="page">
                <wp:posOffset>516890</wp:posOffset>
              </wp:positionH>
              <wp:positionV relativeFrom="page">
                <wp:posOffset>0</wp:posOffset>
              </wp:positionV>
              <wp:extent cx="727710" cy="329565"/>
              <wp:effectExtent l="0" t="0" r="0" b="0"/>
              <wp:wrapNone/>
              <wp:docPr id="6" name="Retângulo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27710" cy="329565"/>
                      </a:xfrm>
                      <a:prstGeom prst="rect">
                        <a:avLst/>
                      </a:prstGeom>
                      <a:solidFill>
                        <a:srgbClr val="FFFFFF"/>
                      </a:solidFill>
                      <a:extLst>
                        <a:ext uri="{91240B29-F687-4F45-9708-019B960494DF}">
                          <a14:hiddenLine xmlns:a14="http://schemas.microsoft.com/office/drawing/2010/main" w="9525">
                            <a:solidFill>
                              <a:srgbClr val="000000"/>
                            </a:solidFill>
                            <a:miter lim="800000"/>
                            <a:headEnd/>
                            <a:tailEnd/>
                          </a14:hiddenLine>
                        </a:ext>
                      </a:extLst>
                    </wps:spPr>
                    <wps:txbx>
                      <w:txbxContent>
                        <w:p w14:paraId="0C2B5365" w14:textId="4C59D80E" w:rsidR="009E3EAF" w:rsidRDefault="009E3EAF">
                          <w:pPr>
                            <w:pBdr>
                              <w:bottom w:val="single" w:sz="4" w:space="1" w:color="auto"/>
                            </w:pBdr>
                          </w:pPr>
                          <w:r>
                            <w:fldChar w:fldCharType="begin"/>
                          </w:r>
                          <w:r>
                            <w:instrText>PAGE   \* MERGEFORMAT</w:instrText>
                          </w:r>
                          <w:r>
                            <w:fldChar w:fldCharType="separate"/>
                          </w:r>
                          <w:r w:rsidR="00A20679">
                            <w:rPr>
                              <w:noProof/>
                            </w:rPr>
                            <w:t>4</w:t>
                          </w:r>
                          <w:r>
                            <w:fldChar w:fldCharType="end"/>
                          </w:r>
                        </w:p>
                      </w:txbxContent>
                    </wps:txbx>
                    <wps:bodyPr rot="0" vert="horz" wrap="square" lIns="91440" tIns="45720" rIns="91440" bIns="45720" anchor="t" anchorCtr="0" upright="1">
                      <a:noAutofit/>
                    </wps:bodyPr>
                  </wps:wsp>
                </a:graphicData>
              </a:graphic>
              <wp14:sizeRelH relativeFrom="rightMargin">
                <wp14:pctWidth>80000</wp14:pctWidth>
              </wp14:sizeRelH>
              <wp14:sizeRelV relativeFrom="page">
                <wp14:pctHeight>0</wp14:pctHeight>
              </wp14:sizeRelV>
            </wp:anchor>
          </w:drawing>
        </mc:Choice>
        <mc:Fallback>
          <w:pict>
            <v:rect id="Retângulo 4" o:spid="_x0000_s1026" style="position:absolute;left:0;text-align:left;margin-left:40.7pt;margin-top:0;width:57.3pt;height:25.95pt;z-index:251657216;visibility:visible;mso-wrap-style:square;mso-width-percent:800;mso-height-percent:0;mso-wrap-distance-left:9pt;mso-wrap-distance-top:0;mso-wrap-distance-right:9pt;mso-wrap-distance-bottom:0;mso-position-horizontal:absolute;mso-position-horizontal-relative:page;mso-position-vertical:absolute;mso-position-vertical-relative:page;mso-width-percent:80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" o:allowincell="f" stroked="f">
              <v:textbox>
                <w:txbxContent>
                  <w:p w14:paraId="0C2B5365" w14:textId="4C59D80E" w:rsidR="009E3EAF" w:rsidRDefault="009E3EAF">
                    <w:pPr>
                      <w:pBdr>
                        <w:bottom w:val="single" w:sz="4" w:space="1" w:color="auto"/>
                      </w:pBdr>
                    </w:pPr>
                    <w:r>
                      <w:fldChar w:fldCharType="begin"/>
                    </w:r>
                    <w:r>
                      <w:instrText>PAGE   \* MERGEFORMAT</w:instrText>
                    </w:r>
                    <w:r>
                      <w:fldChar w:fldCharType="separate"/>
                    </w:r>
                    <w:r w:rsidR="00A20679">
                      <w:rPr>
                        <w:noProof/>
                      </w:rPr>
                      <w:t>4</w:t>
                    </w:r>
                    <w:r>
                      <w:fldChar w:fldCharType="end"/>
                    </w:r>
                  </w:p>
                </w:txbxContent>
              </v:textbox>
              <w10:wrap anchorx="page" anchory="page"/>
            </v:rect>
          </w:pict>
        </mc:Fallback>
      </mc:AlternateContent>
    </w:r>
    <w:r>
      <w:rPr>
        <w:noProof/>
        <w:lang w:eastAsia="pt-BR"/>
      </w:rPr>
      <w:drawing>
        <wp:inline distT="0" distB="0" distL="0" distR="0" wp14:anchorId="622EE15B" wp14:editId="3B8840B7">
          <wp:extent cx="362585" cy="405130"/>
          <wp:effectExtent l="0" t="0" r="0" b="0"/>
          <wp:docPr id="1"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2585" cy="405130"/>
                  </a:xfrm>
                  <a:prstGeom prst="rect">
                    <a:avLst/>
                  </a:prstGeom>
                  <a:noFill/>
                  <a:ln>
                    <a:noFill/>
                  </a:ln>
                </pic:spPr>
              </pic:pic>
            </a:graphicData>
          </a:graphic>
        </wp:inline>
      </w:drawing>
    </w:r>
  </w:p>
  <w:p w14:paraId="2FF8A6AF" w14:textId="77777777" w:rsidR="009E3EAF" w:rsidRPr="00AC6A08" w:rsidRDefault="009E3EAF" w:rsidP="00F34F0A">
    <w:pPr>
      <w:pStyle w:val="Cabealho"/>
      <w:jc w:val="center"/>
      <w:rPr>
        <w:color w:val="948A54"/>
        <w:spacing w:val="2"/>
        <w:sz w:val="20"/>
        <w:szCs w:val="20"/>
      </w:rPr>
    </w:pPr>
    <w:r w:rsidRPr="00AC6A08">
      <w:rPr>
        <w:color w:val="948A54"/>
        <w:spacing w:val="2"/>
        <w:sz w:val="20"/>
        <w:szCs w:val="20"/>
      </w:rPr>
      <w:t>Programa de Pós-Graduação em Arquitetura e Urbanismo |PPGAU/UFRN</w:t>
    </w:r>
    <w:proofErr w:type="gramStart"/>
    <w:r w:rsidRPr="00AC6A08">
      <w:rPr>
        <w:color w:val="948A54"/>
        <w:spacing w:val="2"/>
        <w:sz w:val="20"/>
        <w:szCs w:val="20"/>
      </w:rPr>
      <w:t xml:space="preserve">    </w:t>
    </w:r>
  </w:p>
  <w:p w14:paraId="711F4C22" w14:textId="77777777" w:rsidR="009E3EAF" w:rsidRPr="00A64C65" w:rsidRDefault="009E3EAF" w:rsidP="00A64C65">
    <w:pPr>
      <w:pStyle w:val="Cabealho"/>
      <w:jc w:val="center"/>
      <w:rPr>
        <w:color w:val="948A54"/>
        <w:spacing w:val="2"/>
        <w:sz w:val="18"/>
        <w:szCs w:val="18"/>
      </w:rPr>
    </w:pPr>
    <w:proofErr w:type="gramEnd"/>
    <w:r>
      <w:rPr>
        <w:noProof/>
        <w:color w:val="EEECE1"/>
        <w:spacing w:val="2"/>
        <w:sz w:val="18"/>
        <w:szCs w:val="18"/>
        <w:lang w:eastAsia="pt-BR"/>
      </w:rPr>
      <w:drawing>
        <wp:inline distT="0" distB="0" distL="0" distR="0" wp14:anchorId="75279274" wp14:editId="0A2A7484">
          <wp:extent cx="4839335" cy="5460365"/>
          <wp:effectExtent l="0" t="0" r="0" b="6985"/>
          <wp:docPr id="2" name="Imagem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39335" cy="5460365"/>
                  </a:xfrm>
                  <a:prstGeom prst="rect">
                    <a:avLst/>
                  </a:prstGeom>
                  <a:noFill/>
                  <a:ln>
                    <a:noFill/>
                  </a:ln>
                </pic:spPr>
              </pic:pic>
            </a:graphicData>
          </a:graphic>
        </wp:inline>
      </w:drawing>
    </w:r>
    <w:r>
      <w:rPr>
        <w:noProof/>
        <w:color w:val="EEECE1"/>
        <w:spacing w:val="2"/>
        <w:sz w:val="18"/>
        <w:szCs w:val="18"/>
        <w:lang w:eastAsia="pt-BR"/>
      </w:rPr>
      <w:drawing>
        <wp:inline distT="0" distB="0" distL="0" distR="0" wp14:anchorId="19C48F8C" wp14:editId="24C3AC0D">
          <wp:extent cx="4839335" cy="5460365"/>
          <wp:effectExtent l="0" t="0" r="0" b="6985"/>
          <wp:docPr id="3" name="Imagem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39335" cy="5460365"/>
                  </a:xfrm>
                  <a:prstGeom prst="rect">
                    <a:avLst/>
                  </a:prstGeom>
                  <a:noFill/>
                  <a:ln>
                    <a:noFill/>
                  </a:ln>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C5BD24D" w14:textId="51BE0DA4" w:rsidR="009E3EAF" w:rsidRDefault="009E3EAF" w:rsidP="00744250">
    <w:pPr>
      <w:pStyle w:val="Cabealho"/>
      <w:tabs>
        <w:tab w:val="left" w:pos="1630"/>
        <w:tab w:val="left" w:pos="4004"/>
        <w:tab w:val="center" w:pos="5233"/>
      </w:tabs>
      <w:rPr>
        <w:color w:val="948A54"/>
        <w:spacing w:val="42"/>
        <w:sz w:val="20"/>
        <w:szCs w:val="20"/>
      </w:rPr>
    </w:pPr>
    <w:r>
      <w:rPr>
        <w:color w:val="948A54"/>
        <w:spacing w:val="42"/>
        <w:sz w:val="20"/>
        <w:szCs w:val="20"/>
      </w:rPr>
      <w:tab/>
    </w:r>
    <w:r>
      <w:rPr>
        <w:color w:val="948A54"/>
        <w:spacing w:val="42"/>
        <w:sz w:val="20"/>
        <w:szCs w:val="20"/>
      </w:rPr>
      <w:tab/>
    </w:r>
    <w:r w:rsidR="00987A1C">
      <w:rPr>
        <w:noProof/>
        <w:color w:val="948A54"/>
        <w:spacing w:val="42"/>
        <w:sz w:val="20"/>
        <w:szCs w:val="20"/>
        <w:lang w:eastAsia="pt-BR"/>
      </w:rPr>
      <w:drawing>
        <wp:inline distT="0" distB="0" distL="0" distR="0" wp14:anchorId="031E2539" wp14:editId="71ABBB72">
          <wp:extent cx="1440000" cy="953239"/>
          <wp:effectExtent l="0" t="0" r="8255" b="12065"/>
          <wp:docPr id="8" name="Imagem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Rubenilson\Desktop\Logo 3 simposio.jpg"/>
                  <pic:cNvPicPr>
                    <a:picLocks noChangeAspect="1" noChangeArrowheads="1"/>
                  </pic:cNvPicPr>
                </pic:nvPicPr>
                <pic:blipFill rotWithShape="1">
                  <a:blip r:embed="rId1">
                    <a:extLst>
                      <a:ext uri="{28A0092B-C50C-407E-A947-70E740481C1C}">
                        <a14:useLocalDpi xmlns:a14="http://schemas.microsoft.com/office/drawing/2010/main" val="0"/>
                      </a:ext>
                    </a:extLst>
                  </a:blip>
                  <a:srcRect l="14350" t="10931" r="12876" b="24837"/>
                  <a:stretch/>
                </pic:blipFill>
                <pic:spPr bwMode="auto">
                  <a:xfrm>
                    <a:off x="0" y="0"/>
                    <a:ext cx="1440000" cy="953239"/>
                  </a:xfrm>
                  <a:prstGeom prst="rect">
                    <a:avLst/>
                  </a:prstGeom>
                  <a:noFill/>
                  <a:ln>
                    <a:noFill/>
                  </a:ln>
                  <a:extLst>
                    <a:ext uri="{53640926-AAD7-44D8-BBD7-CCE9431645EC}">
                      <a14:shadowObscured xmlns:a14="http://schemas.microsoft.com/office/drawing/2010/main"/>
                    </a:ext>
                  </a:extLst>
                </pic:spPr>
              </pic:pic>
            </a:graphicData>
          </a:graphic>
        </wp:inline>
      </w:drawing>
    </w:r>
    <w:r>
      <w:rPr>
        <w:color w:val="948A54"/>
        <w:spacing w:val="42"/>
        <w:sz w:val="20"/>
        <w:szCs w:val="20"/>
      </w:rPr>
      <w:tab/>
    </w:r>
    <w:r>
      <w:rPr>
        <w:color w:val="948A54"/>
        <w:spacing w:val="42"/>
        <w:sz w:val="20"/>
        <w:szCs w:val="20"/>
      </w:rPr>
      <w:tab/>
    </w:r>
  </w:p>
  <w:p w14:paraId="299FB8D4" w14:textId="4629D912" w:rsidR="009E3EAF" w:rsidRPr="00DC669D" w:rsidRDefault="009E3EAF" w:rsidP="00E127F1">
    <w:pPr>
      <w:pStyle w:val="Cabealho"/>
      <w:tabs>
        <w:tab w:val="left" w:pos="4004"/>
      </w:tabs>
      <w:jc w:val="center"/>
      <w:rPr>
        <w:color w:val="948A54"/>
        <w:spacing w:val="20"/>
        <w:sz w:val="16"/>
        <w:szCs w:val="16"/>
      </w:rPr>
    </w:pPr>
    <w:r>
      <w:rPr>
        <w:noProof/>
        <w:color w:val="948A54"/>
        <w:spacing w:val="20"/>
        <w:sz w:val="18"/>
        <w:szCs w:val="18"/>
        <w:lang w:eastAsia="pt-BR"/>
      </w:rPr>
      <mc:AlternateContent>
        <mc:Choice Requires="wps">
          <w:drawing>
            <wp:anchor distT="0" distB="0" distL="114300" distR="114300" simplePos="0" relativeHeight="251658240" behindDoc="0" locked="0" layoutInCell="0" allowOverlap="1" wp14:anchorId="3D8D5F47" wp14:editId="738D04AD">
              <wp:simplePos x="0" y="0"/>
              <wp:positionH relativeFrom="page">
                <wp:posOffset>7197090</wp:posOffset>
              </wp:positionH>
              <wp:positionV relativeFrom="page">
                <wp:posOffset>5194935</wp:posOffset>
              </wp:positionV>
              <wp:extent cx="365760" cy="329565"/>
              <wp:effectExtent l="0" t="0" r="0" b="0"/>
              <wp:wrapNone/>
              <wp:docPr id="545" name="Retângulo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5760" cy="329565"/>
                      </a:xfrm>
                      <a:prstGeom prst="rect">
                        <a:avLst/>
                      </a:prstGeom>
                      <a:solidFill>
                        <a:srgbClr val="FFFFFF"/>
                      </a:solidFill>
                      <a:extLst>
                        <a:ext uri="{91240B29-F687-4F45-9708-019B960494DF}">
                          <a14:hiddenLine xmlns:a14="http://schemas.microsoft.com/office/drawing/2010/main" w="9525">
                            <a:solidFill>
                              <a:srgbClr val="000000"/>
                            </a:solidFill>
                            <a:miter lim="800000"/>
                            <a:headEnd/>
                            <a:tailEnd/>
                          </a14:hiddenLine>
                        </a:ext>
                      </a:extLst>
                    </wps:spPr>
                    <wps:txbx>
                      <w:txbxContent>
                        <w:p w14:paraId="0C19F97D" w14:textId="14D7F6E5" w:rsidR="009E3EAF" w:rsidRDefault="009E3EAF">
                          <w:pPr>
                            <w:pBdr>
                              <w:bottom w:val="single" w:sz="4" w:space="1" w:color="auto"/>
                            </w:pBdr>
                          </w:pPr>
                          <w:r>
                            <w:fldChar w:fldCharType="begin"/>
                          </w:r>
                          <w:r>
                            <w:instrText>PAGE   \* MERGEFORMAT</w:instrText>
                          </w:r>
                          <w:r>
                            <w:fldChar w:fldCharType="separate"/>
                          </w:r>
                          <w:r w:rsidR="00A20679">
                            <w:rPr>
                              <w:noProof/>
                            </w:rPr>
                            <w:t>3</w:t>
                          </w:r>
                          <w:r>
                            <w:fldChar w:fldCharType="end"/>
                          </w:r>
                        </w:p>
                      </w:txbxContent>
                    </wps:txbx>
                    <wps:bodyPr rot="0" vert="horz" wrap="square" lIns="91440" tIns="45720" rIns="91440" bIns="45720" anchor="t" anchorCtr="0" upright="1">
                      <a:noAutofit/>
                    </wps:bodyPr>
                  </wps:wsp>
                </a:graphicData>
              </a:graphic>
              <wp14:sizeRelH relativeFrom="rightMargin">
                <wp14:pctWidth>80000</wp14:pctWidth>
              </wp14:sizeRelH>
              <wp14:sizeRelV relativeFrom="page">
                <wp14:pctHeight>0</wp14:pctHeight>
              </wp14:sizeRelV>
            </wp:anchor>
          </w:drawing>
        </mc:Choice>
        <mc:Fallback>
          <w:pict>
            <v:rect id="_x0000_s1027" style="position:absolute;left:0;text-align:left;margin-left:566.7pt;margin-top:409.05pt;width:28.8pt;height:25.95pt;z-index:251658240;visibility:visible;mso-wrap-style:square;mso-width-percent:800;mso-height-percent:0;mso-wrap-distance-left:9pt;mso-wrap-distance-top:0;mso-wrap-distance-right:9pt;mso-wrap-distance-bottom:0;mso-position-horizontal:absolute;mso-position-horizontal-relative:page;mso-position-vertical:absolute;mso-position-vertical-relative:page;mso-width-percent:80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" o:allowincell="f" stroked="f">
              <v:textbox>
                <w:txbxContent>
                  <w:p w14:paraId="0C19F97D" w14:textId="14D7F6E5" w:rsidR="009E3EAF" w:rsidRDefault="009E3EAF">
                    <w:pPr>
                      <w:pBdr>
                        <w:bottom w:val="single" w:sz="4" w:space="1" w:color="auto"/>
                      </w:pBdr>
                    </w:pPr>
                    <w:r>
                      <w:fldChar w:fldCharType="begin"/>
                    </w:r>
                    <w:r>
                      <w:instrText>PAGE   \* MERGEFORMAT</w:instrText>
                    </w:r>
                    <w:r>
                      <w:fldChar w:fldCharType="separate"/>
                    </w:r>
                    <w:r w:rsidR="00A20679">
                      <w:rPr>
                        <w:noProof/>
                      </w:rPr>
                      <w:t>3</w:t>
                    </w:r>
                    <w:r>
                      <w:fldChar w:fldCharType="end"/>
                    </w:r>
                  </w:p>
                </w:txbxContent>
              </v:textbox>
              <w10:wrap anchorx="page" anchory="page"/>
            </v:rect>
          </w:pict>
        </mc:Fallback>
      </mc:AlternateContent>
    </w:r>
    <w:r w:rsidR="00F541A0">
      <w:rPr>
        <w:color w:val="948A54"/>
        <w:spacing w:val="20"/>
        <w:sz w:val="20"/>
        <w:szCs w:val="20"/>
      </w:rPr>
      <w:t>4</w:t>
    </w:r>
    <w:r w:rsidRPr="00DC669D">
      <w:rPr>
        <w:color w:val="948A54"/>
        <w:spacing w:val="20"/>
        <w:sz w:val="20"/>
        <w:szCs w:val="20"/>
      </w:rPr>
      <w:t xml:space="preserve">° </w:t>
    </w:r>
    <w:r w:rsidRPr="00744250">
      <w:rPr>
        <w:color w:val="948A54"/>
        <w:spacing w:val="20"/>
        <w:sz w:val="20"/>
        <w:szCs w:val="20"/>
      </w:rPr>
      <w:t>SIMPÓSIO</w:t>
    </w:r>
    <w:r>
      <w:rPr>
        <w:color w:val="948A54"/>
        <w:spacing w:val="20"/>
        <w:sz w:val="20"/>
        <w:szCs w:val="20"/>
      </w:rPr>
      <w:t xml:space="preserve"> </w:t>
    </w:r>
    <w:r w:rsidRPr="00DC669D">
      <w:rPr>
        <w:color w:val="948A54"/>
        <w:spacing w:val="20"/>
        <w:sz w:val="20"/>
        <w:szCs w:val="20"/>
      </w:rPr>
      <w:t>DE PESQUISA DO PPGAU-UFRN</w:t>
    </w:r>
    <w:r w:rsidRPr="00DC669D">
      <w:rPr>
        <w:color w:val="948A54"/>
        <w:spacing w:val="20"/>
        <w:sz w:val="16"/>
        <w:szCs w:val="16"/>
      </w:rPr>
      <w:t xml:space="preserve"> – </w:t>
    </w:r>
    <w:r>
      <w:rPr>
        <w:color w:val="948A54"/>
        <w:spacing w:val="20"/>
        <w:sz w:val="16"/>
        <w:szCs w:val="16"/>
      </w:rPr>
      <w:t>DOUTORADO</w:t>
    </w:r>
    <w:r w:rsidRPr="00DC669D">
      <w:rPr>
        <w:color w:val="948A54"/>
        <w:spacing w:val="20"/>
        <w:sz w:val="16"/>
        <w:szCs w:val="16"/>
      </w:rPr>
      <w:t xml:space="preserve">, </w:t>
    </w:r>
    <w:r>
      <w:rPr>
        <w:color w:val="948A54"/>
        <w:spacing w:val="20"/>
        <w:sz w:val="16"/>
        <w:szCs w:val="16"/>
      </w:rPr>
      <w:t>MESTRADO ACADÊMICO</w:t>
    </w:r>
    <w:r w:rsidRPr="00DC669D">
      <w:rPr>
        <w:color w:val="948A54"/>
        <w:spacing w:val="20"/>
        <w:sz w:val="16"/>
        <w:szCs w:val="16"/>
      </w:rPr>
      <w:t xml:space="preserve"> e MESTRADO </w:t>
    </w:r>
    <w:proofErr w:type="gramStart"/>
    <w:r w:rsidRPr="00DC669D">
      <w:rPr>
        <w:color w:val="948A54"/>
        <w:spacing w:val="20"/>
        <w:sz w:val="16"/>
        <w:szCs w:val="16"/>
      </w:rPr>
      <w:t>PROFISSIONAL</w:t>
    </w:r>
    <w:proofErr w:type="gramEnd"/>
  </w:p>
</w:hdr>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Edna">
    <w15:presenceInfo w15:providerId="None" w15:userId="Edn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1E74"/>
    <w:rsid w:val="0000537A"/>
    <w:rsid w:val="00027403"/>
    <w:rsid w:val="0008317A"/>
    <w:rsid w:val="000B6CB9"/>
    <w:rsid w:val="000C02AB"/>
    <w:rsid w:val="000C14FD"/>
    <w:rsid w:val="000C17AE"/>
    <w:rsid w:val="000C3685"/>
    <w:rsid w:val="000D5D30"/>
    <w:rsid w:val="000E31CF"/>
    <w:rsid w:val="000F70AB"/>
    <w:rsid w:val="001125CD"/>
    <w:rsid w:val="0011547F"/>
    <w:rsid w:val="0013088B"/>
    <w:rsid w:val="00134351"/>
    <w:rsid w:val="001570C9"/>
    <w:rsid w:val="00175279"/>
    <w:rsid w:val="0017634B"/>
    <w:rsid w:val="001925E4"/>
    <w:rsid w:val="00192FE6"/>
    <w:rsid w:val="001A2B7A"/>
    <w:rsid w:val="001A3B6A"/>
    <w:rsid w:val="001D2629"/>
    <w:rsid w:val="001D703C"/>
    <w:rsid w:val="001E468C"/>
    <w:rsid w:val="001F549D"/>
    <w:rsid w:val="0020318F"/>
    <w:rsid w:val="00221129"/>
    <w:rsid w:val="00244395"/>
    <w:rsid w:val="00294D9C"/>
    <w:rsid w:val="002C6749"/>
    <w:rsid w:val="002C7FAA"/>
    <w:rsid w:val="002D2A90"/>
    <w:rsid w:val="002E4874"/>
    <w:rsid w:val="00312D12"/>
    <w:rsid w:val="003370FC"/>
    <w:rsid w:val="00342C38"/>
    <w:rsid w:val="00375E0C"/>
    <w:rsid w:val="0037735A"/>
    <w:rsid w:val="003800E3"/>
    <w:rsid w:val="003918A6"/>
    <w:rsid w:val="00392F2A"/>
    <w:rsid w:val="003B00CB"/>
    <w:rsid w:val="003B6726"/>
    <w:rsid w:val="003C25AF"/>
    <w:rsid w:val="003C77BD"/>
    <w:rsid w:val="003D31EA"/>
    <w:rsid w:val="003D5B85"/>
    <w:rsid w:val="003E017D"/>
    <w:rsid w:val="003E603D"/>
    <w:rsid w:val="003E737F"/>
    <w:rsid w:val="003E766A"/>
    <w:rsid w:val="003F4FF8"/>
    <w:rsid w:val="00411FAD"/>
    <w:rsid w:val="00441D55"/>
    <w:rsid w:val="004727AB"/>
    <w:rsid w:val="00492705"/>
    <w:rsid w:val="004B075D"/>
    <w:rsid w:val="004B5F8C"/>
    <w:rsid w:val="004C7543"/>
    <w:rsid w:val="004D4129"/>
    <w:rsid w:val="004E56E8"/>
    <w:rsid w:val="00507A56"/>
    <w:rsid w:val="00537D80"/>
    <w:rsid w:val="005467BD"/>
    <w:rsid w:val="0057368E"/>
    <w:rsid w:val="00577B1F"/>
    <w:rsid w:val="00591785"/>
    <w:rsid w:val="005936F1"/>
    <w:rsid w:val="005974DD"/>
    <w:rsid w:val="005A4202"/>
    <w:rsid w:val="005C3814"/>
    <w:rsid w:val="005C69B7"/>
    <w:rsid w:val="005D041D"/>
    <w:rsid w:val="005E596D"/>
    <w:rsid w:val="005F559F"/>
    <w:rsid w:val="00604F91"/>
    <w:rsid w:val="00610077"/>
    <w:rsid w:val="0061795B"/>
    <w:rsid w:val="00625AC5"/>
    <w:rsid w:val="00646E65"/>
    <w:rsid w:val="00652A9B"/>
    <w:rsid w:val="00652EF3"/>
    <w:rsid w:val="006577AB"/>
    <w:rsid w:val="00667196"/>
    <w:rsid w:val="006771D0"/>
    <w:rsid w:val="00682857"/>
    <w:rsid w:val="00684FE5"/>
    <w:rsid w:val="006A31FC"/>
    <w:rsid w:val="006B43E7"/>
    <w:rsid w:val="006C26AE"/>
    <w:rsid w:val="00704DDC"/>
    <w:rsid w:val="00705EAF"/>
    <w:rsid w:val="00725030"/>
    <w:rsid w:val="00732761"/>
    <w:rsid w:val="007434CB"/>
    <w:rsid w:val="00744250"/>
    <w:rsid w:val="00760A37"/>
    <w:rsid w:val="00763AA8"/>
    <w:rsid w:val="00786D6A"/>
    <w:rsid w:val="007B2784"/>
    <w:rsid w:val="007B2EAF"/>
    <w:rsid w:val="007B344F"/>
    <w:rsid w:val="007B40C8"/>
    <w:rsid w:val="007D52F2"/>
    <w:rsid w:val="007E0B67"/>
    <w:rsid w:val="007E143E"/>
    <w:rsid w:val="007E2558"/>
    <w:rsid w:val="008374C7"/>
    <w:rsid w:val="00852EDB"/>
    <w:rsid w:val="008550D3"/>
    <w:rsid w:val="00863708"/>
    <w:rsid w:val="008941F4"/>
    <w:rsid w:val="008A17C6"/>
    <w:rsid w:val="008A668B"/>
    <w:rsid w:val="008C30C5"/>
    <w:rsid w:val="008C324F"/>
    <w:rsid w:val="008E51D4"/>
    <w:rsid w:val="00943E33"/>
    <w:rsid w:val="00953512"/>
    <w:rsid w:val="00957D53"/>
    <w:rsid w:val="00967913"/>
    <w:rsid w:val="00987A1C"/>
    <w:rsid w:val="009928FB"/>
    <w:rsid w:val="0099729C"/>
    <w:rsid w:val="009C037A"/>
    <w:rsid w:val="009C3A0E"/>
    <w:rsid w:val="009C5A40"/>
    <w:rsid w:val="009E1838"/>
    <w:rsid w:val="009E3EAF"/>
    <w:rsid w:val="009F1EF8"/>
    <w:rsid w:val="009F21A7"/>
    <w:rsid w:val="009F6A1A"/>
    <w:rsid w:val="00A05D1F"/>
    <w:rsid w:val="00A13C9C"/>
    <w:rsid w:val="00A20679"/>
    <w:rsid w:val="00A27C93"/>
    <w:rsid w:val="00A3082A"/>
    <w:rsid w:val="00A353F8"/>
    <w:rsid w:val="00A400A0"/>
    <w:rsid w:val="00A40E73"/>
    <w:rsid w:val="00A44712"/>
    <w:rsid w:val="00A64C65"/>
    <w:rsid w:val="00AC6A08"/>
    <w:rsid w:val="00AD2674"/>
    <w:rsid w:val="00AE2BCF"/>
    <w:rsid w:val="00AF5165"/>
    <w:rsid w:val="00AF517D"/>
    <w:rsid w:val="00AF524A"/>
    <w:rsid w:val="00AF7923"/>
    <w:rsid w:val="00B25470"/>
    <w:rsid w:val="00B30A43"/>
    <w:rsid w:val="00B55831"/>
    <w:rsid w:val="00B55B36"/>
    <w:rsid w:val="00B635BD"/>
    <w:rsid w:val="00B645A6"/>
    <w:rsid w:val="00B667D6"/>
    <w:rsid w:val="00B74D36"/>
    <w:rsid w:val="00B76C09"/>
    <w:rsid w:val="00B85916"/>
    <w:rsid w:val="00BB3B9E"/>
    <w:rsid w:val="00BC65CB"/>
    <w:rsid w:val="00BE0F31"/>
    <w:rsid w:val="00C1107A"/>
    <w:rsid w:val="00C1296F"/>
    <w:rsid w:val="00C12F16"/>
    <w:rsid w:val="00C31BD6"/>
    <w:rsid w:val="00C3594D"/>
    <w:rsid w:val="00C43B56"/>
    <w:rsid w:val="00C4658F"/>
    <w:rsid w:val="00C54BDA"/>
    <w:rsid w:val="00C71F5F"/>
    <w:rsid w:val="00C81074"/>
    <w:rsid w:val="00C90284"/>
    <w:rsid w:val="00C925B2"/>
    <w:rsid w:val="00CC3A61"/>
    <w:rsid w:val="00CC5AFC"/>
    <w:rsid w:val="00CF1E74"/>
    <w:rsid w:val="00CF2C31"/>
    <w:rsid w:val="00D055D1"/>
    <w:rsid w:val="00D1652D"/>
    <w:rsid w:val="00D20414"/>
    <w:rsid w:val="00D22DFD"/>
    <w:rsid w:val="00D2627A"/>
    <w:rsid w:val="00D42301"/>
    <w:rsid w:val="00D45189"/>
    <w:rsid w:val="00D727B4"/>
    <w:rsid w:val="00D73B66"/>
    <w:rsid w:val="00D77502"/>
    <w:rsid w:val="00D9350F"/>
    <w:rsid w:val="00D94716"/>
    <w:rsid w:val="00DC07F0"/>
    <w:rsid w:val="00DC1FE5"/>
    <w:rsid w:val="00DC2E59"/>
    <w:rsid w:val="00DC669D"/>
    <w:rsid w:val="00E050EF"/>
    <w:rsid w:val="00E056C0"/>
    <w:rsid w:val="00E127F1"/>
    <w:rsid w:val="00E13431"/>
    <w:rsid w:val="00E229B7"/>
    <w:rsid w:val="00E31180"/>
    <w:rsid w:val="00E31950"/>
    <w:rsid w:val="00E332B9"/>
    <w:rsid w:val="00E42100"/>
    <w:rsid w:val="00EC2419"/>
    <w:rsid w:val="00ED1532"/>
    <w:rsid w:val="00F135C0"/>
    <w:rsid w:val="00F16C8A"/>
    <w:rsid w:val="00F34F0A"/>
    <w:rsid w:val="00F541A0"/>
    <w:rsid w:val="00F72461"/>
    <w:rsid w:val="00F72A46"/>
    <w:rsid w:val="00F83478"/>
    <w:rsid w:val="00F83CEB"/>
    <w:rsid w:val="00FD264B"/>
    <w:rsid w:val="00FE04B0"/>
    <w:rsid w:val="00FF741A"/>
  </w:rsids>
  <m:mathPr>
    <m:mathFont m:val="Cambria Math"/>
    <m:brkBin m:val="before"/>
    <m:brkBinSub m:val="--"/>
    <m:smallFrac/>
    <m:dispDef/>
    <m:lMargin m:val="0"/>
    <m:rMargin m:val="0"/>
    <m:defJc m:val="centerGroup"/>
    <m:wrapIndent m:val="1440"/>
    <m:intLim m:val="subSup"/>
    <m:naryLim m:val="undOvr"/>
  </m:mathPr>
  <w:themeFontLang w:val="pt-B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D8F41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List 3"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3CEB"/>
    <w:pPr>
      <w:spacing w:after="200" w:line="276" w:lineRule="auto"/>
    </w:pPr>
    <w:rPr>
      <w:sz w:val="22"/>
      <w:szCs w:val="22"/>
      <w:lang w:eastAsia="en-U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CF1E74"/>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CF1E74"/>
  </w:style>
  <w:style w:type="paragraph" w:styleId="Rodap">
    <w:name w:val="footer"/>
    <w:basedOn w:val="Normal"/>
    <w:link w:val="RodapChar"/>
    <w:uiPriority w:val="99"/>
    <w:unhideWhenUsed/>
    <w:rsid w:val="00CF1E74"/>
    <w:pPr>
      <w:tabs>
        <w:tab w:val="center" w:pos="4252"/>
        <w:tab w:val="right" w:pos="8504"/>
      </w:tabs>
      <w:spacing w:after="0" w:line="240" w:lineRule="auto"/>
    </w:pPr>
  </w:style>
  <w:style w:type="character" w:customStyle="1" w:styleId="RodapChar">
    <w:name w:val="Rodapé Char"/>
    <w:basedOn w:val="Fontepargpadro"/>
    <w:link w:val="Rodap"/>
    <w:uiPriority w:val="99"/>
    <w:rsid w:val="00CF1E74"/>
  </w:style>
  <w:style w:type="paragraph" w:styleId="Textodebalo">
    <w:name w:val="Balloon Text"/>
    <w:basedOn w:val="Normal"/>
    <w:link w:val="TextodebaloChar"/>
    <w:uiPriority w:val="99"/>
    <w:semiHidden/>
    <w:unhideWhenUsed/>
    <w:rsid w:val="00CF1E74"/>
    <w:pPr>
      <w:spacing w:after="0" w:line="240" w:lineRule="auto"/>
    </w:pPr>
    <w:rPr>
      <w:rFonts w:ascii="Tahoma" w:hAnsi="Tahoma"/>
      <w:sz w:val="16"/>
      <w:szCs w:val="16"/>
      <w:lang w:val="x-none" w:eastAsia="x-none"/>
    </w:rPr>
  </w:style>
  <w:style w:type="character" w:customStyle="1" w:styleId="TextodebaloChar">
    <w:name w:val="Texto de balão Char"/>
    <w:link w:val="Textodebalo"/>
    <w:uiPriority w:val="99"/>
    <w:semiHidden/>
    <w:rsid w:val="00CF1E74"/>
    <w:rPr>
      <w:rFonts w:ascii="Tahoma" w:hAnsi="Tahoma" w:cs="Tahoma"/>
      <w:sz w:val="16"/>
      <w:szCs w:val="16"/>
    </w:rPr>
  </w:style>
  <w:style w:type="paragraph" w:styleId="Textodenotadefim">
    <w:name w:val="endnote text"/>
    <w:basedOn w:val="Normal"/>
    <w:link w:val="TextodenotadefimChar"/>
    <w:uiPriority w:val="99"/>
    <w:semiHidden/>
    <w:unhideWhenUsed/>
    <w:rsid w:val="003B00CB"/>
    <w:pPr>
      <w:spacing w:after="0" w:line="240" w:lineRule="auto"/>
    </w:pPr>
    <w:rPr>
      <w:sz w:val="20"/>
      <w:szCs w:val="20"/>
      <w:lang w:val="x-none" w:eastAsia="x-none"/>
    </w:rPr>
  </w:style>
  <w:style w:type="character" w:customStyle="1" w:styleId="TextodenotadefimChar">
    <w:name w:val="Texto de nota de fim Char"/>
    <w:link w:val="Textodenotadefim"/>
    <w:uiPriority w:val="99"/>
    <w:semiHidden/>
    <w:rsid w:val="003B00CB"/>
    <w:rPr>
      <w:sz w:val="20"/>
      <w:szCs w:val="20"/>
    </w:rPr>
  </w:style>
  <w:style w:type="character" w:styleId="Refdenotadefim">
    <w:name w:val="endnote reference"/>
    <w:uiPriority w:val="99"/>
    <w:semiHidden/>
    <w:unhideWhenUsed/>
    <w:rsid w:val="003B00CB"/>
    <w:rPr>
      <w:vertAlign w:val="superscript"/>
    </w:rPr>
  </w:style>
  <w:style w:type="character" w:styleId="Refdecomentrio">
    <w:name w:val="annotation reference"/>
    <w:basedOn w:val="Fontepargpadro"/>
    <w:uiPriority w:val="99"/>
    <w:semiHidden/>
    <w:unhideWhenUsed/>
    <w:rsid w:val="009F1EF8"/>
    <w:rPr>
      <w:sz w:val="18"/>
      <w:szCs w:val="18"/>
    </w:rPr>
  </w:style>
  <w:style w:type="paragraph" w:styleId="Textodecomentrio">
    <w:name w:val="annotation text"/>
    <w:basedOn w:val="Normal"/>
    <w:link w:val="TextodecomentrioChar"/>
    <w:uiPriority w:val="99"/>
    <w:semiHidden/>
    <w:unhideWhenUsed/>
    <w:rsid w:val="009F1EF8"/>
    <w:pPr>
      <w:spacing w:line="240" w:lineRule="auto"/>
    </w:pPr>
    <w:rPr>
      <w:sz w:val="24"/>
      <w:szCs w:val="24"/>
    </w:rPr>
  </w:style>
  <w:style w:type="character" w:customStyle="1" w:styleId="TextodecomentrioChar">
    <w:name w:val="Texto de comentário Char"/>
    <w:basedOn w:val="Fontepargpadro"/>
    <w:link w:val="Textodecomentrio"/>
    <w:uiPriority w:val="99"/>
    <w:semiHidden/>
    <w:rsid w:val="009F1EF8"/>
    <w:rPr>
      <w:sz w:val="24"/>
      <w:szCs w:val="24"/>
      <w:lang w:eastAsia="en-US"/>
    </w:rPr>
  </w:style>
  <w:style w:type="paragraph" w:styleId="Assuntodocomentrio">
    <w:name w:val="annotation subject"/>
    <w:basedOn w:val="Textodecomentrio"/>
    <w:next w:val="Textodecomentrio"/>
    <w:link w:val="AssuntodocomentrioChar"/>
    <w:uiPriority w:val="99"/>
    <w:semiHidden/>
    <w:unhideWhenUsed/>
    <w:rsid w:val="009F1EF8"/>
    <w:rPr>
      <w:b/>
      <w:bCs/>
      <w:sz w:val="20"/>
      <w:szCs w:val="20"/>
    </w:rPr>
  </w:style>
  <w:style w:type="character" w:customStyle="1" w:styleId="AssuntodocomentrioChar">
    <w:name w:val="Assunto do comentário Char"/>
    <w:basedOn w:val="TextodecomentrioChar"/>
    <w:link w:val="Assuntodocomentrio"/>
    <w:uiPriority w:val="99"/>
    <w:semiHidden/>
    <w:rsid w:val="009F1EF8"/>
    <w:rPr>
      <w:b/>
      <w:bCs/>
      <w:sz w:val="24"/>
      <w:szCs w:val="24"/>
      <w:lang w:eastAsia="en-US"/>
    </w:rPr>
  </w:style>
  <w:style w:type="paragraph" w:styleId="Legenda">
    <w:name w:val="caption"/>
    <w:aliases w:val="Legenda;P-Legenda Figura,Legenda Figura"/>
    <w:basedOn w:val="Normal"/>
    <w:next w:val="Normal"/>
    <w:qFormat/>
    <w:rsid w:val="00175279"/>
    <w:pPr>
      <w:autoSpaceDE w:val="0"/>
      <w:autoSpaceDN w:val="0"/>
      <w:adjustRightInd w:val="0"/>
      <w:spacing w:after="120" w:line="240" w:lineRule="auto"/>
      <w:jc w:val="center"/>
    </w:pPr>
    <w:rPr>
      <w:rFonts w:ascii="Times New Roman" w:hAnsi="Times New Roman"/>
      <w:b/>
      <w:bCs/>
      <w:sz w:val="20"/>
      <w:szCs w:val="20"/>
      <w:lang w:eastAsia="pt-BR"/>
    </w:rPr>
  </w:style>
  <w:style w:type="paragraph" w:customStyle="1" w:styleId="Normalcontenido">
    <w:name w:val="Normal contenido"/>
    <w:basedOn w:val="Normal"/>
    <w:qFormat/>
    <w:rsid w:val="00957D53"/>
    <w:pPr>
      <w:spacing w:after="0" w:line="240" w:lineRule="auto"/>
      <w:jc w:val="both"/>
    </w:pPr>
    <w:rPr>
      <w:rFonts w:ascii="Times New Roman" w:eastAsia="Times New Roman" w:hAnsi="Times New Roman"/>
      <w:sz w:val="24"/>
      <w:szCs w:val="24"/>
      <w:lang w:val="es-CL" w:eastAsia="es-ES"/>
    </w:rPr>
  </w:style>
  <w:style w:type="table" w:styleId="Tabelaemlista3">
    <w:name w:val="Table List 3"/>
    <w:basedOn w:val="Tabelanormal"/>
    <w:rsid w:val="00957D53"/>
    <w:rPr>
      <w:rFonts w:ascii="Times New Roman" w:eastAsia="Times New Roman" w:hAnsi="Times New Roman"/>
      <w:lang w:val="es-CO" w:eastAsia="es-CO"/>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List 3"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3CEB"/>
    <w:pPr>
      <w:spacing w:after="200" w:line="276" w:lineRule="auto"/>
    </w:pPr>
    <w:rPr>
      <w:sz w:val="22"/>
      <w:szCs w:val="22"/>
      <w:lang w:eastAsia="en-U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CF1E74"/>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CF1E74"/>
  </w:style>
  <w:style w:type="paragraph" w:styleId="Rodap">
    <w:name w:val="footer"/>
    <w:basedOn w:val="Normal"/>
    <w:link w:val="RodapChar"/>
    <w:uiPriority w:val="99"/>
    <w:unhideWhenUsed/>
    <w:rsid w:val="00CF1E74"/>
    <w:pPr>
      <w:tabs>
        <w:tab w:val="center" w:pos="4252"/>
        <w:tab w:val="right" w:pos="8504"/>
      </w:tabs>
      <w:spacing w:after="0" w:line="240" w:lineRule="auto"/>
    </w:pPr>
  </w:style>
  <w:style w:type="character" w:customStyle="1" w:styleId="RodapChar">
    <w:name w:val="Rodapé Char"/>
    <w:basedOn w:val="Fontepargpadro"/>
    <w:link w:val="Rodap"/>
    <w:uiPriority w:val="99"/>
    <w:rsid w:val="00CF1E74"/>
  </w:style>
  <w:style w:type="paragraph" w:styleId="Textodebalo">
    <w:name w:val="Balloon Text"/>
    <w:basedOn w:val="Normal"/>
    <w:link w:val="TextodebaloChar"/>
    <w:uiPriority w:val="99"/>
    <w:semiHidden/>
    <w:unhideWhenUsed/>
    <w:rsid w:val="00CF1E74"/>
    <w:pPr>
      <w:spacing w:after="0" w:line="240" w:lineRule="auto"/>
    </w:pPr>
    <w:rPr>
      <w:rFonts w:ascii="Tahoma" w:hAnsi="Tahoma"/>
      <w:sz w:val="16"/>
      <w:szCs w:val="16"/>
      <w:lang w:val="x-none" w:eastAsia="x-none"/>
    </w:rPr>
  </w:style>
  <w:style w:type="character" w:customStyle="1" w:styleId="TextodebaloChar">
    <w:name w:val="Texto de balão Char"/>
    <w:link w:val="Textodebalo"/>
    <w:uiPriority w:val="99"/>
    <w:semiHidden/>
    <w:rsid w:val="00CF1E74"/>
    <w:rPr>
      <w:rFonts w:ascii="Tahoma" w:hAnsi="Tahoma" w:cs="Tahoma"/>
      <w:sz w:val="16"/>
      <w:szCs w:val="16"/>
    </w:rPr>
  </w:style>
  <w:style w:type="paragraph" w:styleId="Textodenotadefim">
    <w:name w:val="endnote text"/>
    <w:basedOn w:val="Normal"/>
    <w:link w:val="TextodenotadefimChar"/>
    <w:uiPriority w:val="99"/>
    <w:semiHidden/>
    <w:unhideWhenUsed/>
    <w:rsid w:val="003B00CB"/>
    <w:pPr>
      <w:spacing w:after="0" w:line="240" w:lineRule="auto"/>
    </w:pPr>
    <w:rPr>
      <w:sz w:val="20"/>
      <w:szCs w:val="20"/>
      <w:lang w:val="x-none" w:eastAsia="x-none"/>
    </w:rPr>
  </w:style>
  <w:style w:type="character" w:customStyle="1" w:styleId="TextodenotadefimChar">
    <w:name w:val="Texto de nota de fim Char"/>
    <w:link w:val="Textodenotadefim"/>
    <w:uiPriority w:val="99"/>
    <w:semiHidden/>
    <w:rsid w:val="003B00CB"/>
    <w:rPr>
      <w:sz w:val="20"/>
      <w:szCs w:val="20"/>
    </w:rPr>
  </w:style>
  <w:style w:type="character" w:styleId="Refdenotadefim">
    <w:name w:val="endnote reference"/>
    <w:uiPriority w:val="99"/>
    <w:semiHidden/>
    <w:unhideWhenUsed/>
    <w:rsid w:val="003B00CB"/>
    <w:rPr>
      <w:vertAlign w:val="superscript"/>
    </w:rPr>
  </w:style>
  <w:style w:type="character" w:styleId="Refdecomentrio">
    <w:name w:val="annotation reference"/>
    <w:basedOn w:val="Fontepargpadro"/>
    <w:uiPriority w:val="99"/>
    <w:semiHidden/>
    <w:unhideWhenUsed/>
    <w:rsid w:val="009F1EF8"/>
    <w:rPr>
      <w:sz w:val="18"/>
      <w:szCs w:val="18"/>
    </w:rPr>
  </w:style>
  <w:style w:type="paragraph" w:styleId="Textodecomentrio">
    <w:name w:val="annotation text"/>
    <w:basedOn w:val="Normal"/>
    <w:link w:val="TextodecomentrioChar"/>
    <w:uiPriority w:val="99"/>
    <w:semiHidden/>
    <w:unhideWhenUsed/>
    <w:rsid w:val="009F1EF8"/>
    <w:pPr>
      <w:spacing w:line="240" w:lineRule="auto"/>
    </w:pPr>
    <w:rPr>
      <w:sz w:val="24"/>
      <w:szCs w:val="24"/>
    </w:rPr>
  </w:style>
  <w:style w:type="character" w:customStyle="1" w:styleId="TextodecomentrioChar">
    <w:name w:val="Texto de comentário Char"/>
    <w:basedOn w:val="Fontepargpadro"/>
    <w:link w:val="Textodecomentrio"/>
    <w:uiPriority w:val="99"/>
    <w:semiHidden/>
    <w:rsid w:val="009F1EF8"/>
    <w:rPr>
      <w:sz w:val="24"/>
      <w:szCs w:val="24"/>
      <w:lang w:eastAsia="en-US"/>
    </w:rPr>
  </w:style>
  <w:style w:type="paragraph" w:styleId="Assuntodocomentrio">
    <w:name w:val="annotation subject"/>
    <w:basedOn w:val="Textodecomentrio"/>
    <w:next w:val="Textodecomentrio"/>
    <w:link w:val="AssuntodocomentrioChar"/>
    <w:uiPriority w:val="99"/>
    <w:semiHidden/>
    <w:unhideWhenUsed/>
    <w:rsid w:val="009F1EF8"/>
    <w:rPr>
      <w:b/>
      <w:bCs/>
      <w:sz w:val="20"/>
      <w:szCs w:val="20"/>
    </w:rPr>
  </w:style>
  <w:style w:type="character" w:customStyle="1" w:styleId="AssuntodocomentrioChar">
    <w:name w:val="Assunto do comentário Char"/>
    <w:basedOn w:val="TextodecomentrioChar"/>
    <w:link w:val="Assuntodocomentrio"/>
    <w:uiPriority w:val="99"/>
    <w:semiHidden/>
    <w:rsid w:val="009F1EF8"/>
    <w:rPr>
      <w:b/>
      <w:bCs/>
      <w:sz w:val="24"/>
      <w:szCs w:val="24"/>
      <w:lang w:eastAsia="en-US"/>
    </w:rPr>
  </w:style>
  <w:style w:type="paragraph" w:styleId="Legenda">
    <w:name w:val="caption"/>
    <w:aliases w:val="Legenda;P-Legenda Figura,Legenda Figura"/>
    <w:basedOn w:val="Normal"/>
    <w:next w:val="Normal"/>
    <w:qFormat/>
    <w:rsid w:val="00175279"/>
    <w:pPr>
      <w:autoSpaceDE w:val="0"/>
      <w:autoSpaceDN w:val="0"/>
      <w:adjustRightInd w:val="0"/>
      <w:spacing w:after="120" w:line="240" w:lineRule="auto"/>
      <w:jc w:val="center"/>
    </w:pPr>
    <w:rPr>
      <w:rFonts w:ascii="Times New Roman" w:hAnsi="Times New Roman"/>
      <w:b/>
      <w:bCs/>
      <w:sz w:val="20"/>
      <w:szCs w:val="20"/>
      <w:lang w:eastAsia="pt-BR"/>
    </w:rPr>
  </w:style>
  <w:style w:type="paragraph" w:customStyle="1" w:styleId="Normalcontenido">
    <w:name w:val="Normal contenido"/>
    <w:basedOn w:val="Normal"/>
    <w:qFormat/>
    <w:rsid w:val="00957D53"/>
    <w:pPr>
      <w:spacing w:after="0" w:line="240" w:lineRule="auto"/>
      <w:jc w:val="both"/>
    </w:pPr>
    <w:rPr>
      <w:rFonts w:ascii="Times New Roman" w:eastAsia="Times New Roman" w:hAnsi="Times New Roman"/>
      <w:sz w:val="24"/>
      <w:szCs w:val="24"/>
      <w:lang w:val="es-CL" w:eastAsia="es-ES"/>
    </w:rPr>
  </w:style>
  <w:style w:type="table" w:styleId="Tabelaemlista3">
    <w:name w:val="Table List 3"/>
    <w:basedOn w:val="Tabelanormal"/>
    <w:rsid w:val="00957D53"/>
    <w:rPr>
      <w:rFonts w:ascii="Times New Roman" w:eastAsia="Times New Roman" w:hAnsi="Times New Roman"/>
      <w:lang w:val="es-CO" w:eastAsia="es-CO"/>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5.emf"/><Relationship Id="rId18" Type="http://schemas.microsoft.com/office/2011/relationships/people" Target="peop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4.png"/><Relationship Id="rId17" Type="http://schemas.microsoft.com/office/2011/relationships/commentsExtended" Target="commentsExtended.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6.emf"/></Relationships>
</file>

<file path=word/_rels/footer1.xml.rels><?xml version="1.0" encoding="UTF-8" standalone="yes"?>
<Relationships xmlns="http://schemas.openxmlformats.org/package/2006/relationships"><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49F4FC-9E2E-43B0-AF54-F2E302D940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5</Pages>
  <Words>2707</Words>
  <Characters>14624</Characters>
  <Application>Microsoft Office Word</Application>
  <DocSecurity>0</DocSecurity>
  <Lines>121</Lines>
  <Paragraphs>34</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17297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alessandro</dc:creator>
  <cp:lastModifiedBy>Microsoft</cp:lastModifiedBy>
  <cp:revision>3</cp:revision>
  <dcterms:created xsi:type="dcterms:W3CDTF">2016-01-26T21:51:00Z</dcterms:created>
  <dcterms:modified xsi:type="dcterms:W3CDTF">2016-01-26T21:58:00Z</dcterms:modified>
</cp:coreProperties>
</file>